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4F22D1">
      <w:pPr>
        <w:rPr>
          <w:rFonts w:ascii="Arial" w:hAnsi="Arial"/>
          <w:b/>
          <w:sz w:val="20"/>
        </w:rPr>
      </w:pPr>
      <w:r w:rsidRPr="004F22D1">
        <w:rPr>
          <w:rFonts w:ascii="Arial" w:hAnsi="Arial"/>
          <w:b/>
          <w:noProof/>
          <w:sz w:val="20"/>
        </w:rPr>
        <w:drawing>
          <wp:inline distT="0" distB="0" distL="0" distR="0">
            <wp:extent cx="889000" cy="840670"/>
            <wp:effectExtent l="25400" t="0" r="0" b="0"/>
            <wp:docPr id="2" name="Picture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eg"/>
                    <pic:cNvPicPr>
                      <a:picLocks noChangeAspect="1" noChangeArrowheads="1"/>
                    </pic:cNvPicPr>
                  </pic:nvPicPr>
                  <pic:blipFill>
                    <a:blip r:embed="rId5"/>
                    <a:srcRect/>
                    <a:stretch>
                      <a:fillRect/>
                    </a:stretch>
                  </pic:blipFill>
                  <pic:spPr bwMode="auto">
                    <a:xfrm>
                      <a:off x="0" y="0"/>
                      <a:ext cx="888684" cy="840371"/>
                    </a:xfrm>
                    <a:prstGeom prst="rect">
                      <a:avLst/>
                    </a:prstGeom>
                    <a:noFill/>
                    <a:ln w="9525">
                      <a:noFill/>
                      <a:miter lim="800000"/>
                      <a:headEnd/>
                      <a:tailEnd/>
                    </a:ln>
                  </pic:spPr>
                </pic:pic>
              </a:graphicData>
            </a:graphic>
          </wp:inline>
        </w:drawing>
      </w:r>
      <w:r w:rsidR="00AC1507">
        <w:rPr>
          <w:rFonts w:ascii="Arial" w:hAnsi="Arial"/>
          <w:b/>
          <w:sz w:val="20"/>
        </w:rPr>
        <w:t>Ash Wednesday ABC</w:t>
      </w:r>
      <w:r w:rsidR="009545A1">
        <w:rPr>
          <w:rFonts w:ascii="Arial" w:hAnsi="Arial"/>
          <w:b/>
          <w:sz w:val="20"/>
        </w:rPr>
        <w:tab/>
      </w:r>
      <w:r w:rsidR="009545A1">
        <w:rPr>
          <w:rFonts w:ascii="Arial" w:hAnsi="Arial"/>
          <w:b/>
          <w:sz w:val="20"/>
        </w:rPr>
        <w:tab/>
      </w:r>
      <w:r w:rsidR="00D23CB4">
        <w:rPr>
          <w:rFonts w:ascii="Arial" w:hAnsi="Arial"/>
          <w:b/>
          <w:sz w:val="20"/>
        </w:rPr>
        <w:t xml:space="preserve"> </w:t>
      </w:r>
      <w:r w:rsidR="0043700C">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CCC0D9" w:themeColor="accent4" w:themeTint="66" w:fill="6CD994"/>
          </w:tcPr>
          <w:p w:rsidR="00161404" w:rsidRPr="00161404" w:rsidRDefault="003D745C" w:rsidP="004F22D1">
            <w:pPr>
              <w:rPr>
                <w:rFonts w:ascii="Arial" w:hAnsi="Arial"/>
                <w:sz w:val="20"/>
              </w:rPr>
            </w:pPr>
            <w:r>
              <w:rPr>
                <w:rFonts w:ascii="Arial" w:hAnsi="Arial"/>
                <w:sz w:val="20"/>
              </w:rPr>
              <w:t>Thus Lent begins. God desires conversion of heart; our Lenten practices are directed to that goal or end. At the same time, the three penances commended by Jesus are done for others who have less than we have ourselves; at any angle, penance has some communal character connected with it, cf. the prophet Joel. We live in a culture that privatizes religion. God is a separate if not remote part of our lives</w:t>
            </w:r>
            <w:r w:rsidR="000F1455">
              <w:rPr>
                <w:rFonts w:ascii="Arial" w:hAnsi="Arial"/>
                <w:sz w:val="20"/>
              </w:rPr>
              <w:t xml:space="preserve">; God is spiritual and therefore not tangible, immanent, or incarnate. Lent is our drawing close to God, to suffering, and to transformation. </w:t>
            </w:r>
          </w:p>
        </w:tc>
      </w:tr>
    </w:tbl>
    <w:p w:rsidR="00161404" w:rsidRPr="00161404" w:rsidRDefault="00161404">
      <w:pPr>
        <w:rPr>
          <w:rFonts w:ascii="Arial" w:hAnsi="Arial"/>
          <w:sz w:val="20"/>
        </w:rPr>
      </w:pPr>
    </w:p>
    <w:p w:rsidR="003B5A60" w:rsidRDefault="00161404" w:rsidP="00AC1507">
      <w:pPr>
        <w:pStyle w:val="NormalWeb"/>
        <w:spacing w:before="2" w:after="2"/>
        <w:rPr>
          <w:rFonts w:ascii="Arial" w:hAnsi="Arial"/>
          <w:b/>
        </w:rPr>
      </w:pPr>
      <w:r>
        <w:rPr>
          <w:rFonts w:ascii="Arial" w:hAnsi="Arial"/>
          <w:b/>
        </w:rPr>
        <w:t>FIRST READING</w:t>
      </w:r>
      <w:r w:rsidR="00B71632">
        <w:rPr>
          <w:rFonts w:ascii="Arial" w:hAnsi="Arial"/>
          <w:b/>
        </w:rPr>
        <w:t xml:space="preserve">: </w:t>
      </w:r>
      <w:r w:rsidR="00AC1507">
        <w:rPr>
          <w:rFonts w:ascii="Arial" w:hAnsi="Arial"/>
          <w:b/>
        </w:rPr>
        <w:t>Joel 2, 12-18</w:t>
      </w:r>
    </w:p>
    <w:p w:rsidR="003B5A60" w:rsidRDefault="003B5A60" w:rsidP="00AC1507">
      <w:pPr>
        <w:pStyle w:val="NormalWeb"/>
        <w:spacing w:before="2" w:after="2"/>
        <w:rPr>
          <w:rFonts w:ascii="Arial" w:hAnsi="Arial"/>
          <w:b/>
        </w:rPr>
      </w:pPr>
    </w:p>
    <w:p w:rsidR="00FE73A0" w:rsidRPr="003B5A60" w:rsidRDefault="003B5A60" w:rsidP="00AC1507">
      <w:pPr>
        <w:pStyle w:val="NormalWeb"/>
        <w:spacing w:before="2" w:after="2"/>
        <w:rPr>
          <w:rFonts w:ascii="Arial" w:hAnsi="Arial"/>
        </w:rPr>
      </w:pPr>
      <w:r>
        <w:rPr>
          <w:rFonts w:ascii="Arial" w:hAnsi="Arial"/>
        </w:rPr>
        <w:t>Joel worked at some time after the return from Exile in the late 5</w:t>
      </w:r>
      <w:r w:rsidRPr="003B5A60">
        <w:rPr>
          <w:rFonts w:ascii="Arial" w:hAnsi="Arial"/>
          <w:vertAlign w:val="superscript"/>
        </w:rPr>
        <w:t>th</w:t>
      </w:r>
      <w:r>
        <w:rPr>
          <w:rFonts w:ascii="Arial" w:hAnsi="Arial"/>
        </w:rPr>
        <w:t xml:space="preserve"> century BC, and in the context of a drought and famine in the countryside. While there is a temple and its priests and liturgy, there is no mention of a king. The text consists basically of two speeches, using the agricultural crisis as an image of the Day of Lord, a time for a wake up call, and foreshadowing a great, divine harvest. The prophet calls to conversion and repentance in order to renew the covenant. All the people are convened from greatest to smallest. </w:t>
      </w:r>
    </w:p>
    <w:p w:rsidR="00FE73A0" w:rsidRDefault="00FE73A0" w:rsidP="00AC1507">
      <w:pPr>
        <w:pStyle w:val="NormalWeb"/>
        <w:spacing w:before="2" w:after="2"/>
        <w:rPr>
          <w:rFonts w:ascii="Arial" w:hAnsi="Arial"/>
          <w:b/>
        </w:rPr>
      </w:pPr>
    </w:p>
    <w:p w:rsidR="006F7C2D" w:rsidRPr="00D30E47" w:rsidRDefault="00FE73A0" w:rsidP="00AC1507">
      <w:pPr>
        <w:pStyle w:val="NormalWeb"/>
        <w:spacing w:before="2" w:after="2"/>
        <w:rPr>
          <w:rFonts w:ascii="Arial" w:hAnsi="Arial"/>
        </w:rPr>
      </w:pPr>
      <w:r>
        <w:rPr>
          <w:rFonts w:ascii="Arial" w:hAnsi="Arial"/>
          <w:b/>
        </w:rPr>
        <w:t>Vss. 12-13: CCC 1430</w:t>
      </w:r>
      <w:r w:rsidR="00D30E47">
        <w:rPr>
          <w:rFonts w:ascii="Arial" w:hAnsi="Arial"/>
          <w:b/>
        </w:rPr>
        <w:t xml:space="preserve"> </w:t>
      </w:r>
      <w:r w:rsidR="00D30E47">
        <w:rPr>
          <w:rFonts w:ascii="Arial" w:hAnsi="Arial"/>
        </w:rPr>
        <w:t xml:space="preserve">Jesus calls us to conversion and penance; the interior or spiritual work must precede the exterior work of fasting, mortification, self-denial and the like. Without the interior work of the Spirit, any external activity is “sterile.” Only the presence of interior conversion and penance can lead to exterior work or visible signs.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CCC0D9" w:themeColor="accent4" w:themeTint="66"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B87C70" w:rsidRDefault="00B87C70" w:rsidP="00AC1507">
            <w:pPr>
              <w:pStyle w:val="NormalWeb"/>
              <w:spacing w:before="2" w:after="2"/>
              <w:rPr>
                <w:rFonts w:ascii="Arial" w:hAnsi="Arial"/>
              </w:rPr>
            </w:pPr>
            <w:r>
              <w:rPr>
                <w:rFonts w:ascii="Arial" w:hAnsi="Arial"/>
              </w:rPr>
              <w:t>What is the spiritual gift of compunction, and why have we lost this in the modern world?</w:t>
            </w:r>
          </w:p>
          <w:p w:rsidR="00B87C70" w:rsidRDefault="00B87C70" w:rsidP="00AC1507">
            <w:pPr>
              <w:pStyle w:val="NormalWeb"/>
              <w:spacing w:before="2" w:after="2"/>
              <w:rPr>
                <w:rFonts w:ascii="Arial" w:hAnsi="Arial"/>
              </w:rPr>
            </w:pPr>
          </w:p>
          <w:p w:rsidR="0034528B" w:rsidRDefault="00B87C70" w:rsidP="00AC1507">
            <w:pPr>
              <w:pStyle w:val="NormalWeb"/>
              <w:spacing w:before="2" w:after="2"/>
              <w:rPr>
                <w:rFonts w:ascii="Arial" w:hAnsi="Arial"/>
              </w:rPr>
            </w:pPr>
            <w:r>
              <w:rPr>
                <w:rFonts w:ascii="Arial" w:hAnsi="Arial"/>
              </w:rPr>
              <w:t xml:space="preserve">What happens typically </w:t>
            </w:r>
            <w:proofErr w:type="gramStart"/>
            <w:r>
              <w:rPr>
                <w:rFonts w:ascii="Arial" w:hAnsi="Arial"/>
              </w:rPr>
              <w:t>when  exterior</w:t>
            </w:r>
            <w:proofErr w:type="gramEnd"/>
            <w:r>
              <w:rPr>
                <w:rFonts w:ascii="Arial" w:hAnsi="Arial"/>
              </w:rPr>
              <w:t xml:space="preserve"> or visible work is not grounded in</w:t>
            </w:r>
            <w:r w:rsidR="0034528B">
              <w:rPr>
                <w:rFonts w:ascii="Arial" w:hAnsi="Arial"/>
              </w:rPr>
              <w:t xml:space="preserve"> interior conversion? </w:t>
            </w:r>
          </w:p>
          <w:p w:rsidR="00161404" w:rsidRPr="00161404" w:rsidRDefault="00161404" w:rsidP="00AC1507">
            <w:pPr>
              <w:pStyle w:val="NormalWeb"/>
              <w:spacing w:before="2" w:after="2"/>
              <w:rPr>
                <w:rFonts w:ascii="Arial" w:hAnsi="Arial"/>
              </w:rPr>
            </w:pPr>
          </w:p>
        </w:tc>
      </w:tr>
      <w:tr w:rsidR="00161404" w:rsidRPr="00161404">
        <w:tc>
          <w:tcPr>
            <w:tcW w:w="1638" w:type="dxa"/>
            <w:shd w:val="solid" w:color="CCC0D9" w:themeColor="accent4" w:themeTint="66"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34528B" w:rsidRDefault="0034528B" w:rsidP="00AC1507">
            <w:pPr>
              <w:pStyle w:val="NormalWeb"/>
              <w:spacing w:before="2" w:after="2"/>
              <w:rPr>
                <w:rFonts w:ascii="Arial" w:hAnsi="Arial"/>
              </w:rPr>
            </w:pPr>
            <w:r>
              <w:rPr>
                <w:rFonts w:ascii="Arial" w:hAnsi="Arial"/>
              </w:rPr>
              <w:t>What does it mean for you to “rend your heart”?</w:t>
            </w:r>
          </w:p>
          <w:p w:rsidR="0034528B" w:rsidRDefault="0034528B" w:rsidP="00AC1507">
            <w:pPr>
              <w:pStyle w:val="NormalWeb"/>
              <w:spacing w:before="2" w:after="2"/>
              <w:rPr>
                <w:rFonts w:ascii="Arial" w:hAnsi="Arial"/>
              </w:rPr>
            </w:pPr>
          </w:p>
          <w:p w:rsidR="00FD7562" w:rsidRDefault="00FD7562" w:rsidP="00AC1507">
            <w:pPr>
              <w:pStyle w:val="NormalWeb"/>
              <w:spacing w:before="2" w:after="2"/>
              <w:rPr>
                <w:rFonts w:ascii="Arial" w:hAnsi="Arial"/>
              </w:rPr>
            </w:pPr>
            <w:r>
              <w:rPr>
                <w:rFonts w:ascii="Arial" w:hAnsi="Arial"/>
              </w:rPr>
              <w:t>The prophet mentions some of the forms of penance. What would you add to his list?</w:t>
            </w:r>
          </w:p>
          <w:p w:rsidR="000F1455" w:rsidRDefault="000F1455" w:rsidP="00AC1507">
            <w:pPr>
              <w:pStyle w:val="NormalWeb"/>
              <w:spacing w:before="2" w:after="2"/>
              <w:rPr>
                <w:rFonts w:ascii="Arial" w:hAnsi="Arial"/>
              </w:rPr>
            </w:pPr>
          </w:p>
          <w:p w:rsidR="00161404" w:rsidRPr="00161404" w:rsidRDefault="00161404" w:rsidP="00AC1507">
            <w:pPr>
              <w:pStyle w:val="NormalWeb"/>
              <w:spacing w:before="2" w:after="2"/>
              <w:rPr>
                <w:rFonts w:ascii="Arial" w:hAnsi="Arial"/>
              </w:rPr>
            </w:pPr>
          </w:p>
        </w:tc>
      </w:tr>
      <w:tr w:rsidR="00161404" w:rsidRPr="00161404">
        <w:tc>
          <w:tcPr>
            <w:tcW w:w="1638" w:type="dxa"/>
            <w:shd w:val="solid" w:color="CCC0D9" w:themeColor="accent4" w:themeTint="66"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FD7562" w:rsidRDefault="00FD7562" w:rsidP="00AC1507">
            <w:pPr>
              <w:rPr>
                <w:rFonts w:ascii="Arial" w:hAnsi="Arial"/>
                <w:sz w:val="20"/>
              </w:rPr>
            </w:pPr>
            <w:r>
              <w:rPr>
                <w:rFonts w:ascii="Arial" w:hAnsi="Arial"/>
                <w:sz w:val="20"/>
              </w:rPr>
              <w:t>What role do you play in gathering the assembly of the church?</w:t>
            </w:r>
          </w:p>
          <w:p w:rsidR="00FD7562" w:rsidRDefault="00FD7562" w:rsidP="00AC1507">
            <w:pPr>
              <w:rPr>
                <w:rFonts w:ascii="Arial" w:hAnsi="Arial"/>
                <w:sz w:val="20"/>
              </w:rPr>
            </w:pPr>
          </w:p>
          <w:p w:rsidR="00FD7562" w:rsidRDefault="00FD7562" w:rsidP="00AC1507">
            <w:pPr>
              <w:rPr>
                <w:rFonts w:ascii="Arial" w:hAnsi="Arial"/>
                <w:sz w:val="20"/>
              </w:rPr>
            </w:pPr>
          </w:p>
          <w:p w:rsidR="00FD7562" w:rsidRDefault="00FD7562" w:rsidP="00AC1507">
            <w:pPr>
              <w:rPr>
                <w:rFonts w:ascii="Arial" w:hAnsi="Arial"/>
                <w:sz w:val="20"/>
              </w:rPr>
            </w:pPr>
            <w:r>
              <w:rPr>
                <w:rFonts w:ascii="Arial" w:hAnsi="Arial"/>
                <w:sz w:val="20"/>
              </w:rPr>
              <w:t>In evangelizing, what is the stage of conversion?</w:t>
            </w:r>
          </w:p>
          <w:p w:rsidR="00FD7562" w:rsidRDefault="00FD7562" w:rsidP="00AC1507">
            <w:pPr>
              <w:rPr>
                <w:rFonts w:ascii="Arial" w:hAnsi="Arial"/>
                <w:sz w:val="20"/>
              </w:rPr>
            </w:pPr>
          </w:p>
          <w:p w:rsidR="00161404" w:rsidRPr="00161404" w:rsidRDefault="00161404" w:rsidP="00AC1507">
            <w:pPr>
              <w:rPr>
                <w:rFonts w:ascii="Arial" w:hAnsi="Arial"/>
                <w:sz w:val="20"/>
              </w:rPr>
            </w:pPr>
          </w:p>
        </w:tc>
      </w:tr>
      <w:tr w:rsidR="00161404" w:rsidRPr="00161404">
        <w:tc>
          <w:tcPr>
            <w:tcW w:w="1638" w:type="dxa"/>
            <w:shd w:val="solid" w:color="CCC0D9" w:themeColor="accent4" w:themeTint="66" w:fill="7FD9A2"/>
          </w:tcPr>
          <w:p w:rsidR="00161404" w:rsidRPr="00161404" w:rsidRDefault="00161404">
            <w:pPr>
              <w:rPr>
                <w:rFonts w:ascii="Arial" w:hAnsi="Arial"/>
                <w:b/>
                <w:sz w:val="20"/>
              </w:rPr>
            </w:pPr>
            <w:r>
              <w:rPr>
                <w:rFonts w:ascii="Arial" w:hAnsi="Arial"/>
                <w:b/>
                <w:sz w:val="20"/>
              </w:rPr>
              <w:t>WORSHIP</w:t>
            </w:r>
          </w:p>
        </w:tc>
        <w:tc>
          <w:tcPr>
            <w:tcW w:w="7938" w:type="dxa"/>
          </w:tcPr>
          <w:p w:rsidR="00FD7562" w:rsidRDefault="00FD7562" w:rsidP="00AC1507">
            <w:pPr>
              <w:rPr>
                <w:rFonts w:ascii="Arial" w:hAnsi="Arial"/>
                <w:sz w:val="20"/>
              </w:rPr>
            </w:pPr>
            <w:r>
              <w:rPr>
                <w:rFonts w:ascii="Arial" w:hAnsi="Arial"/>
                <w:sz w:val="20"/>
              </w:rPr>
              <w:t>What part of the Mass is the prophet Joel possibly referring to?</w:t>
            </w:r>
          </w:p>
          <w:p w:rsidR="00FD7562" w:rsidRDefault="00FD7562" w:rsidP="00AC1507">
            <w:pPr>
              <w:rPr>
                <w:rFonts w:ascii="Arial" w:hAnsi="Arial"/>
                <w:sz w:val="20"/>
              </w:rPr>
            </w:pPr>
          </w:p>
          <w:p w:rsidR="00FD7562" w:rsidRDefault="00FD7562" w:rsidP="00AC1507">
            <w:pPr>
              <w:rPr>
                <w:rFonts w:ascii="Arial" w:hAnsi="Arial"/>
                <w:sz w:val="20"/>
              </w:rPr>
            </w:pPr>
            <w:r>
              <w:rPr>
                <w:rFonts w:ascii="Arial" w:hAnsi="Arial"/>
                <w:sz w:val="20"/>
              </w:rPr>
              <w:t>What can we possibly offer up to God as part of our worship for the healing and forgiving of sins?</w:t>
            </w:r>
          </w:p>
          <w:p w:rsidR="003D745C" w:rsidRDefault="003D745C" w:rsidP="00AC1507">
            <w:pPr>
              <w:rPr>
                <w:rFonts w:ascii="Arial" w:hAnsi="Arial"/>
                <w:sz w:val="20"/>
              </w:rPr>
            </w:pPr>
          </w:p>
          <w:p w:rsidR="00161404" w:rsidRPr="00161404" w:rsidRDefault="00161404" w:rsidP="00AC1507">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484190" w:rsidRDefault="00B71632" w:rsidP="00AC1507">
      <w:pPr>
        <w:pStyle w:val="NormalWeb"/>
        <w:spacing w:before="2" w:after="2"/>
        <w:rPr>
          <w:rFonts w:ascii="Arial" w:hAnsi="Arial"/>
          <w:b/>
        </w:rPr>
      </w:pPr>
      <w:r>
        <w:rPr>
          <w:rFonts w:ascii="Arial" w:hAnsi="Arial"/>
          <w:b/>
        </w:rPr>
        <w:t>RESPONSORIAL</w:t>
      </w:r>
      <w:r w:rsidR="009E230B">
        <w:rPr>
          <w:rFonts w:ascii="Arial" w:hAnsi="Arial"/>
          <w:b/>
        </w:rPr>
        <w:t>:</w:t>
      </w:r>
      <w:r w:rsidR="001B6194">
        <w:rPr>
          <w:rFonts w:ascii="Arial" w:hAnsi="Arial"/>
          <w:b/>
        </w:rPr>
        <w:t xml:space="preserve"> </w:t>
      </w:r>
      <w:r w:rsidR="00AC1507">
        <w:rPr>
          <w:rFonts w:ascii="Arial" w:hAnsi="Arial"/>
          <w:b/>
        </w:rPr>
        <w:t>Psalm 51, 3-4. 5-6. 12-13. 14. 17</w:t>
      </w:r>
    </w:p>
    <w:p w:rsidR="00484190" w:rsidRDefault="00484190" w:rsidP="00AC1507">
      <w:pPr>
        <w:pStyle w:val="NormalWeb"/>
        <w:spacing w:before="2" w:after="2"/>
        <w:rPr>
          <w:rFonts w:ascii="Arial" w:hAnsi="Arial"/>
          <w:b/>
        </w:rPr>
      </w:pPr>
    </w:p>
    <w:p w:rsidR="00FE73A0" w:rsidRPr="00484190" w:rsidRDefault="00484190" w:rsidP="00AC1507">
      <w:pPr>
        <w:pStyle w:val="NormalWeb"/>
        <w:spacing w:before="2" w:after="2"/>
        <w:rPr>
          <w:rFonts w:ascii="Arial" w:hAnsi="Arial"/>
        </w:rPr>
      </w:pPr>
      <w:r>
        <w:rPr>
          <w:rFonts w:ascii="Arial" w:hAnsi="Arial"/>
        </w:rPr>
        <w:t>This Psalm will</w:t>
      </w:r>
      <w:r w:rsidR="003B40C0">
        <w:rPr>
          <w:rFonts w:ascii="Arial" w:hAnsi="Arial"/>
        </w:rPr>
        <w:t xml:space="preserve"> be</w:t>
      </w:r>
      <w:r>
        <w:rPr>
          <w:rFonts w:ascii="Arial" w:hAnsi="Arial"/>
        </w:rPr>
        <w:t xml:space="preserve"> used also on the first Sunday of Lent. </w:t>
      </w:r>
      <w:r w:rsidR="00826D55">
        <w:rPr>
          <w:rFonts w:ascii="Arial" w:hAnsi="Arial"/>
        </w:rPr>
        <w:t>The Miserere is the great penitential psalm of the seven (Psalms 6, 32, 38, 51, 102,130, and 143</w:t>
      </w:r>
      <w:proofErr w:type="gramStart"/>
      <w:r w:rsidR="00826D55">
        <w:rPr>
          <w:rFonts w:ascii="Arial" w:hAnsi="Arial"/>
        </w:rPr>
        <w:t>) which</w:t>
      </w:r>
      <w:proofErr w:type="gramEnd"/>
      <w:r w:rsidR="00826D55">
        <w:rPr>
          <w:rFonts w:ascii="Arial" w:hAnsi="Arial"/>
        </w:rPr>
        <w:t xml:space="preserve"> shows the sinner expressing sorrow for sin.</w:t>
      </w:r>
      <w:r w:rsidR="003B40C0">
        <w:rPr>
          <w:rFonts w:ascii="Arial" w:hAnsi="Arial"/>
        </w:rPr>
        <w:t xml:space="preserve"> Some of the verses not included are a bit negative, for example, the conception of a person is in sin, not love as in vs. 7. The penitent person appears before God with nothing but for a renewed commitment to conversion of heart, the new and clean heart given by the Spirit. The penitent expresses the lack of anything else to give God, and disapproves of “do </w:t>
      </w:r>
      <w:proofErr w:type="spellStart"/>
      <w:r w:rsidR="003B40C0">
        <w:rPr>
          <w:rFonts w:ascii="Arial" w:hAnsi="Arial"/>
        </w:rPr>
        <w:t>ut</w:t>
      </w:r>
      <w:proofErr w:type="spellEnd"/>
      <w:r w:rsidR="003B40C0">
        <w:rPr>
          <w:rFonts w:ascii="Arial" w:hAnsi="Arial"/>
        </w:rPr>
        <w:t xml:space="preserve"> des”</w:t>
      </w:r>
      <w:r w:rsidR="0045082B">
        <w:rPr>
          <w:rFonts w:ascii="Arial" w:hAnsi="Arial"/>
        </w:rPr>
        <w:t xml:space="preserve"> religion. God cannot be bought, counter to the teachings of prosperity religion in America. </w:t>
      </w:r>
      <w:r w:rsidR="003B40C0">
        <w:rPr>
          <w:rFonts w:ascii="Arial" w:hAnsi="Arial"/>
        </w:rPr>
        <w:t xml:space="preserve"> </w:t>
      </w:r>
    </w:p>
    <w:p w:rsidR="00FE73A0" w:rsidRDefault="00FE73A0" w:rsidP="00AC1507">
      <w:pPr>
        <w:pStyle w:val="NormalWeb"/>
        <w:spacing w:before="2" w:after="2"/>
        <w:rPr>
          <w:rFonts w:ascii="Arial" w:hAnsi="Arial"/>
          <w:b/>
        </w:rPr>
      </w:pPr>
    </w:p>
    <w:p w:rsidR="00FE73A0" w:rsidRPr="00D30E47" w:rsidRDefault="00FE73A0" w:rsidP="00AC1507">
      <w:pPr>
        <w:pStyle w:val="NormalWeb"/>
        <w:spacing w:before="2" w:after="2"/>
        <w:rPr>
          <w:rFonts w:ascii="Arial" w:hAnsi="Arial"/>
          <w:b/>
          <w:i/>
        </w:rPr>
      </w:pPr>
      <w:r>
        <w:rPr>
          <w:rFonts w:ascii="Arial" w:hAnsi="Arial"/>
          <w:b/>
        </w:rPr>
        <w:t>Vs. 6: CCC 431, 1850</w:t>
      </w:r>
      <w:r w:rsidR="00D30E47">
        <w:rPr>
          <w:rFonts w:ascii="Arial" w:hAnsi="Arial"/>
          <w:b/>
        </w:rPr>
        <w:t xml:space="preserve"> </w:t>
      </w:r>
      <w:r w:rsidR="00D30E47" w:rsidRPr="00D30E47">
        <w:rPr>
          <w:rFonts w:ascii="Arial" w:hAnsi="Arial"/>
        </w:rPr>
        <w:t>“Sin is an offense against God.”</w:t>
      </w:r>
      <w:r w:rsidR="00D30E47">
        <w:rPr>
          <w:rFonts w:ascii="Arial" w:hAnsi="Arial"/>
        </w:rPr>
        <w:t xml:space="preserve"> We revolt against God, thinking to become “like God” for ourselves. We disobey God and think to judge for ourselves good from evil. “Sin is love of </w:t>
      </w:r>
      <w:proofErr w:type="spellStart"/>
      <w:r w:rsidR="00D30E47">
        <w:rPr>
          <w:rFonts w:ascii="Arial" w:hAnsi="Arial"/>
        </w:rPr>
        <w:t>onself</w:t>
      </w:r>
      <w:proofErr w:type="spellEnd"/>
      <w:r w:rsidR="00D30E47">
        <w:rPr>
          <w:rFonts w:ascii="Arial" w:hAnsi="Arial"/>
        </w:rPr>
        <w:t xml:space="preserve"> even to contem</w:t>
      </w:r>
      <w:r w:rsidR="00FD7562">
        <w:rPr>
          <w:rFonts w:ascii="Arial" w:hAnsi="Arial"/>
        </w:rPr>
        <w:t>pt of God,” wrote St. Augustine;</w:t>
      </w:r>
      <w:r w:rsidR="00D30E47">
        <w:rPr>
          <w:rFonts w:ascii="Arial" w:hAnsi="Arial"/>
        </w:rPr>
        <w:t xml:space="preserve"> hence his definition of sin as </w:t>
      </w:r>
      <w:proofErr w:type="spellStart"/>
      <w:r w:rsidR="00D30E47">
        <w:rPr>
          <w:rFonts w:ascii="Arial" w:hAnsi="Arial"/>
          <w:b/>
          <w:i/>
        </w:rPr>
        <w:t>incorvata</w:t>
      </w:r>
      <w:proofErr w:type="spellEnd"/>
      <w:r w:rsidR="00D30E47">
        <w:rPr>
          <w:rFonts w:ascii="Arial" w:hAnsi="Arial"/>
          <w:b/>
          <w:i/>
        </w:rPr>
        <w:t xml:space="preserve"> in se</w:t>
      </w:r>
      <w:r w:rsidR="00D30E47">
        <w:rPr>
          <w:rFonts w:ascii="Arial" w:hAnsi="Arial"/>
        </w:rPr>
        <w:t xml:space="preserve">, which is to say the ram’s horn turned in on its own head that eventually kills it. </w:t>
      </w:r>
      <w:r w:rsidR="00D30E47" w:rsidRPr="00D30E47">
        <w:rPr>
          <w:rFonts w:ascii="Arial" w:hAnsi="Arial"/>
          <w:b/>
          <w:i/>
        </w:rPr>
        <w:t xml:space="preserve">  </w:t>
      </w:r>
    </w:p>
    <w:p w:rsidR="00FE73A0" w:rsidRPr="00D30E47" w:rsidRDefault="00FE73A0" w:rsidP="00AC1507">
      <w:pPr>
        <w:pStyle w:val="NormalWeb"/>
        <w:spacing w:before="2" w:after="2"/>
        <w:rPr>
          <w:rFonts w:ascii="Arial" w:hAnsi="Arial"/>
        </w:rPr>
      </w:pPr>
      <w:r w:rsidRPr="00D30E47">
        <w:rPr>
          <w:rFonts w:ascii="Arial" w:hAnsi="Arial"/>
          <w:b/>
        </w:rPr>
        <w:t>Vs. 12: CCC 298, 431</w:t>
      </w:r>
      <w:r w:rsidR="00D30E47">
        <w:rPr>
          <w:rFonts w:ascii="Arial" w:hAnsi="Arial"/>
          <w:b/>
        </w:rPr>
        <w:t xml:space="preserve"> </w:t>
      </w:r>
      <w:r w:rsidR="00D30E47">
        <w:rPr>
          <w:rFonts w:ascii="Arial" w:hAnsi="Arial"/>
        </w:rPr>
        <w:t xml:space="preserve">God gives new life to those dead in sin.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CCC0D9" w:themeColor="accent4" w:themeTint="66"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D7562" w:rsidRDefault="00FD7562" w:rsidP="00AC1507">
            <w:pPr>
              <w:rPr>
                <w:rFonts w:ascii="Arial" w:hAnsi="Arial"/>
                <w:sz w:val="20"/>
              </w:rPr>
            </w:pPr>
            <w:r>
              <w:rPr>
                <w:rFonts w:ascii="Arial" w:hAnsi="Arial"/>
                <w:sz w:val="20"/>
              </w:rPr>
              <w:t>What is your definition of sin?</w:t>
            </w:r>
          </w:p>
          <w:p w:rsidR="005167B5" w:rsidRDefault="005167B5" w:rsidP="00AC1507">
            <w:pPr>
              <w:rPr>
                <w:rFonts w:ascii="Arial" w:hAnsi="Arial"/>
                <w:sz w:val="20"/>
              </w:rPr>
            </w:pPr>
          </w:p>
          <w:p w:rsidR="005167B5" w:rsidRDefault="005167B5" w:rsidP="00AC1507">
            <w:pPr>
              <w:rPr>
                <w:rFonts w:ascii="Arial" w:hAnsi="Arial"/>
                <w:sz w:val="20"/>
              </w:rPr>
            </w:pPr>
          </w:p>
          <w:p w:rsidR="005167B5" w:rsidRDefault="005167B5" w:rsidP="00AC1507">
            <w:pPr>
              <w:rPr>
                <w:rFonts w:ascii="Arial" w:hAnsi="Arial"/>
                <w:sz w:val="20"/>
              </w:rPr>
            </w:pPr>
          </w:p>
          <w:p w:rsidR="00FD7562" w:rsidRDefault="00FD7562" w:rsidP="00AC1507">
            <w:pPr>
              <w:rPr>
                <w:rFonts w:ascii="Arial" w:hAnsi="Arial"/>
                <w:sz w:val="20"/>
              </w:rPr>
            </w:pPr>
          </w:p>
          <w:p w:rsidR="005167B5" w:rsidRDefault="005167B5" w:rsidP="00AC1507">
            <w:pPr>
              <w:rPr>
                <w:rFonts w:ascii="Arial" w:hAnsi="Arial"/>
                <w:sz w:val="20"/>
              </w:rPr>
            </w:pPr>
            <w:r>
              <w:rPr>
                <w:rFonts w:ascii="Arial" w:hAnsi="Arial"/>
                <w:sz w:val="20"/>
              </w:rPr>
              <w:t>What is the role of the Holy Spirit in reconciliation?</w:t>
            </w:r>
          </w:p>
          <w:p w:rsidR="005167B5" w:rsidRDefault="005167B5" w:rsidP="00AC1507">
            <w:pPr>
              <w:rPr>
                <w:rFonts w:ascii="Arial" w:hAnsi="Arial"/>
                <w:sz w:val="20"/>
              </w:rPr>
            </w:pPr>
          </w:p>
          <w:p w:rsidR="005167B5" w:rsidRDefault="005167B5" w:rsidP="00AC1507">
            <w:pPr>
              <w:rPr>
                <w:rFonts w:ascii="Arial" w:hAnsi="Arial"/>
                <w:sz w:val="20"/>
              </w:rPr>
            </w:pPr>
          </w:p>
          <w:p w:rsidR="00FD7562" w:rsidRDefault="00FD7562" w:rsidP="00AC1507">
            <w:pPr>
              <w:rPr>
                <w:rFonts w:ascii="Arial" w:hAnsi="Arial"/>
                <w:sz w:val="20"/>
              </w:rPr>
            </w:pPr>
          </w:p>
          <w:p w:rsidR="00161404" w:rsidRPr="00161404" w:rsidRDefault="00161404" w:rsidP="005167B5">
            <w:pPr>
              <w:rPr>
                <w:rFonts w:ascii="Arial" w:hAnsi="Arial"/>
                <w:sz w:val="20"/>
              </w:rPr>
            </w:pPr>
          </w:p>
        </w:tc>
      </w:tr>
      <w:tr w:rsidR="00161404" w:rsidRPr="00161404">
        <w:tc>
          <w:tcPr>
            <w:tcW w:w="1638" w:type="dxa"/>
            <w:shd w:val="solid" w:color="CCC0D9" w:themeColor="accent4" w:themeTint="66"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D7562" w:rsidRDefault="00FD7562" w:rsidP="00D72731">
            <w:pPr>
              <w:rPr>
                <w:rFonts w:ascii="Arial" w:hAnsi="Arial"/>
                <w:sz w:val="20"/>
              </w:rPr>
            </w:pPr>
            <w:r>
              <w:rPr>
                <w:rFonts w:ascii="Arial" w:hAnsi="Arial"/>
                <w:sz w:val="20"/>
              </w:rPr>
              <w:t>Name the prominent sins of our modern culture in the United States?</w:t>
            </w:r>
          </w:p>
          <w:p w:rsidR="00FD7562" w:rsidRDefault="00FD7562" w:rsidP="00D72731">
            <w:pPr>
              <w:rPr>
                <w:rFonts w:ascii="Arial" w:hAnsi="Arial"/>
                <w:sz w:val="20"/>
              </w:rPr>
            </w:pPr>
          </w:p>
          <w:p w:rsidR="005167B5" w:rsidRDefault="005167B5" w:rsidP="00D72731">
            <w:pPr>
              <w:rPr>
                <w:rFonts w:ascii="Arial" w:hAnsi="Arial"/>
                <w:sz w:val="20"/>
              </w:rPr>
            </w:pPr>
          </w:p>
          <w:p w:rsidR="005167B5" w:rsidRDefault="005167B5" w:rsidP="00D72731">
            <w:pPr>
              <w:rPr>
                <w:rFonts w:ascii="Arial" w:hAnsi="Arial"/>
                <w:sz w:val="20"/>
              </w:rPr>
            </w:pPr>
          </w:p>
          <w:p w:rsidR="00983213" w:rsidRDefault="00983213" w:rsidP="00D72731">
            <w:pPr>
              <w:rPr>
                <w:rFonts w:ascii="Arial" w:hAnsi="Arial"/>
                <w:sz w:val="20"/>
              </w:rPr>
            </w:pPr>
          </w:p>
          <w:p w:rsidR="00FD7562" w:rsidRDefault="00FD7562" w:rsidP="00D72731">
            <w:pPr>
              <w:rPr>
                <w:rFonts w:ascii="Arial" w:hAnsi="Arial"/>
                <w:sz w:val="20"/>
              </w:rPr>
            </w:pPr>
            <w:r>
              <w:rPr>
                <w:rFonts w:ascii="Arial" w:hAnsi="Arial"/>
                <w:sz w:val="20"/>
              </w:rPr>
              <w:t xml:space="preserve">What does a “steadfast spirit” and a “willing spirit” </w:t>
            </w:r>
            <w:proofErr w:type="gramStart"/>
            <w:r>
              <w:rPr>
                <w:rFonts w:ascii="Arial" w:hAnsi="Arial"/>
                <w:sz w:val="20"/>
              </w:rPr>
              <w:t>look</w:t>
            </w:r>
            <w:proofErr w:type="gramEnd"/>
            <w:r>
              <w:rPr>
                <w:rFonts w:ascii="Arial" w:hAnsi="Arial"/>
                <w:sz w:val="20"/>
              </w:rPr>
              <w:t xml:space="preserve"> like for you?</w:t>
            </w:r>
          </w:p>
          <w:p w:rsidR="00FD7562" w:rsidRDefault="00FD7562" w:rsidP="00D72731">
            <w:pPr>
              <w:rPr>
                <w:rFonts w:ascii="Arial" w:hAnsi="Arial"/>
                <w:sz w:val="20"/>
              </w:rPr>
            </w:pPr>
          </w:p>
          <w:p w:rsidR="00FD7562" w:rsidRDefault="00FD7562"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AD9AF"/>
          </w:tcPr>
          <w:p w:rsidR="00161404" w:rsidRPr="00161404" w:rsidRDefault="00161404">
            <w:pPr>
              <w:rPr>
                <w:rFonts w:ascii="Arial" w:hAnsi="Arial"/>
                <w:sz w:val="20"/>
              </w:rPr>
            </w:pPr>
            <w:r>
              <w:rPr>
                <w:rFonts w:ascii="Arial" w:hAnsi="Arial"/>
                <w:b/>
                <w:sz w:val="20"/>
              </w:rPr>
              <w:t>SHARE YOUR FAITH</w:t>
            </w:r>
          </w:p>
        </w:tc>
        <w:tc>
          <w:tcPr>
            <w:tcW w:w="7938" w:type="dxa"/>
          </w:tcPr>
          <w:p w:rsidR="005167B5" w:rsidRDefault="005167B5" w:rsidP="00AC1507">
            <w:pPr>
              <w:rPr>
                <w:rFonts w:ascii="Arial" w:hAnsi="Arial"/>
                <w:sz w:val="20"/>
              </w:rPr>
            </w:pPr>
            <w:r>
              <w:rPr>
                <w:rFonts w:ascii="Arial" w:hAnsi="Arial"/>
                <w:sz w:val="20"/>
              </w:rPr>
              <w:t xml:space="preserve">Speech is one of the preeminent ways to evangelize. Share your thoughts on the last verse of the responsorial about the request for God to open your mouth to proclaim praise of God. </w:t>
            </w:r>
          </w:p>
          <w:p w:rsidR="005167B5" w:rsidRDefault="005167B5" w:rsidP="00AC1507">
            <w:pPr>
              <w:rPr>
                <w:rFonts w:ascii="Arial" w:hAnsi="Arial"/>
                <w:sz w:val="20"/>
              </w:rPr>
            </w:pPr>
          </w:p>
          <w:p w:rsidR="00484190" w:rsidRDefault="00484190" w:rsidP="00AC1507">
            <w:pPr>
              <w:rPr>
                <w:rFonts w:ascii="Arial" w:hAnsi="Arial"/>
                <w:sz w:val="20"/>
              </w:rPr>
            </w:pPr>
          </w:p>
          <w:p w:rsidR="00484190" w:rsidRDefault="00484190" w:rsidP="00AC1507">
            <w:pPr>
              <w:rPr>
                <w:rFonts w:ascii="Arial" w:hAnsi="Arial"/>
                <w:sz w:val="20"/>
              </w:rPr>
            </w:pPr>
          </w:p>
          <w:p w:rsidR="005167B5" w:rsidRDefault="005167B5" w:rsidP="00AC1507">
            <w:pPr>
              <w:rPr>
                <w:rFonts w:ascii="Arial" w:hAnsi="Arial"/>
                <w:sz w:val="20"/>
              </w:rPr>
            </w:pPr>
          </w:p>
          <w:p w:rsidR="005167B5" w:rsidRDefault="005167B5" w:rsidP="00AC1507">
            <w:pPr>
              <w:rPr>
                <w:rFonts w:ascii="Arial" w:hAnsi="Arial"/>
                <w:sz w:val="20"/>
              </w:rPr>
            </w:pPr>
            <w:r>
              <w:rPr>
                <w:rFonts w:ascii="Arial" w:hAnsi="Arial"/>
                <w:sz w:val="20"/>
              </w:rPr>
              <w:t>What does it mean for you to praise God?</w:t>
            </w:r>
          </w:p>
          <w:p w:rsidR="005167B5" w:rsidRDefault="005167B5" w:rsidP="00AC1507">
            <w:pPr>
              <w:rPr>
                <w:rFonts w:ascii="Arial" w:hAnsi="Arial"/>
                <w:sz w:val="20"/>
              </w:rPr>
            </w:pPr>
          </w:p>
          <w:p w:rsidR="005167B5" w:rsidRDefault="005167B5" w:rsidP="00AC1507">
            <w:pPr>
              <w:rPr>
                <w:rFonts w:ascii="Arial" w:hAnsi="Arial"/>
                <w:sz w:val="20"/>
              </w:rPr>
            </w:pPr>
          </w:p>
          <w:p w:rsidR="00161404" w:rsidRPr="00161404" w:rsidRDefault="00161404" w:rsidP="00AC1507">
            <w:pPr>
              <w:rPr>
                <w:rFonts w:ascii="Arial" w:hAnsi="Arial"/>
                <w:sz w:val="20"/>
              </w:rPr>
            </w:pPr>
          </w:p>
        </w:tc>
      </w:tr>
      <w:tr w:rsidR="00161404" w:rsidRPr="00161404">
        <w:tc>
          <w:tcPr>
            <w:tcW w:w="1638" w:type="dxa"/>
            <w:shd w:val="solid" w:color="CCC0D9" w:themeColor="accent4" w:themeTint="66" w:fill="7AD9AF"/>
          </w:tcPr>
          <w:p w:rsidR="00161404" w:rsidRPr="00161404" w:rsidRDefault="00161404">
            <w:pPr>
              <w:rPr>
                <w:rFonts w:ascii="Arial" w:hAnsi="Arial"/>
                <w:sz w:val="20"/>
              </w:rPr>
            </w:pPr>
            <w:r>
              <w:rPr>
                <w:rFonts w:ascii="Arial" w:hAnsi="Arial"/>
                <w:b/>
                <w:sz w:val="20"/>
              </w:rPr>
              <w:t>WORSHIP</w:t>
            </w:r>
          </w:p>
        </w:tc>
        <w:tc>
          <w:tcPr>
            <w:tcW w:w="7938" w:type="dxa"/>
          </w:tcPr>
          <w:p w:rsidR="005167B5" w:rsidRDefault="005167B5" w:rsidP="005167B5">
            <w:pPr>
              <w:rPr>
                <w:rFonts w:ascii="Arial" w:hAnsi="Arial"/>
                <w:sz w:val="20"/>
              </w:rPr>
            </w:pPr>
            <w:r>
              <w:rPr>
                <w:rFonts w:ascii="Arial" w:hAnsi="Arial"/>
                <w:sz w:val="20"/>
              </w:rPr>
              <w:t xml:space="preserve">God forgives sin. Why does the Church ritualize this in a sacrament? </w:t>
            </w:r>
          </w:p>
          <w:p w:rsidR="005167B5" w:rsidRDefault="005167B5">
            <w:pPr>
              <w:rPr>
                <w:rFonts w:ascii="Arial" w:hAnsi="Arial"/>
                <w:sz w:val="20"/>
              </w:rPr>
            </w:pPr>
          </w:p>
          <w:p w:rsidR="005167B5" w:rsidRDefault="005167B5">
            <w:pPr>
              <w:rPr>
                <w:rFonts w:ascii="Arial" w:hAnsi="Arial"/>
                <w:sz w:val="20"/>
              </w:rPr>
            </w:pPr>
          </w:p>
          <w:p w:rsidR="00B9545B" w:rsidRDefault="00B9545B">
            <w:pPr>
              <w:rPr>
                <w:rFonts w:ascii="Arial" w:hAnsi="Arial"/>
                <w:sz w:val="20"/>
              </w:rPr>
            </w:pPr>
          </w:p>
          <w:p w:rsidR="005167B5" w:rsidRDefault="005167B5">
            <w:pPr>
              <w:rPr>
                <w:rFonts w:ascii="Arial" w:hAnsi="Arial"/>
                <w:sz w:val="20"/>
              </w:rPr>
            </w:pPr>
            <w:r>
              <w:rPr>
                <w:rFonts w:ascii="Arial" w:hAnsi="Arial"/>
                <w:sz w:val="20"/>
              </w:rPr>
              <w:t>What are the other “penitential psalms”?</w:t>
            </w:r>
          </w:p>
          <w:p w:rsidR="005167B5" w:rsidRDefault="005167B5">
            <w:pPr>
              <w:rPr>
                <w:rFonts w:ascii="Arial" w:hAnsi="Arial"/>
                <w:sz w:val="20"/>
              </w:rPr>
            </w:pPr>
          </w:p>
          <w:p w:rsidR="005167B5" w:rsidRDefault="005167B5">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45082B" w:rsidRDefault="00161404" w:rsidP="00371042">
      <w:pPr>
        <w:pStyle w:val="NormalWeb"/>
        <w:spacing w:before="2" w:after="2"/>
        <w:rPr>
          <w:rFonts w:ascii="Arial" w:hAnsi="Arial"/>
          <w:b/>
        </w:rPr>
      </w:pPr>
      <w:r w:rsidRPr="00161404">
        <w:rPr>
          <w:rFonts w:ascii="Arial" w:hAnsi="Arial"/>
          <w:b/>
        </w:rPr>
        <w:t>SECOND READING:</w:t>
      </w:r>
      <w:r w:rsidR="00937CCC">
        <w:rPr>
          <w:rFonts w:ascii="Arial" w:hAnsi="Arial"/>
          <w:b/>
        </w:rPr>
        <w:t xml:space="preserve"> </w:t>
      </w:r>
      <w:r w:rsidR="00AC1507">
        <w:rPr>
          <w:rFonts w:ascii="Arial" w:hAnsi="Arial"/>
          <w:b/>
        </w:rPr>
        <w:t>II Corinthians 5, 20 – 6, 2</w:t>
      </w:r>
    </w:p>
    <w:p w:rsidR="0045082B" w:rsidRDefault="0045082B" w:rsidP="00371042">
      <w:pPr>
        <w:pStyle w:val="NormalWeb"/>
        <w:spacing w:before="2" w:after="2"/>
        <w:rPr>
          <w:rFonts w:ascii="Arial" w:hAnsi="Arial"/>
          <w:b/>
        </w:rPr>
      </w:pPr>
    </w:p>
    <w:p w:rsidR="00FE73A0" w:rsidRPr="0045082B" w:rsidRDefault="0045082B" w:rsidP="00371042">
      <w:pPr>
        <w:pStyle w:val="NormalWeb"/>
        <w:spacing w:before="2" w:after="2"/>
        <w:rPr>
          <w:rFonts w:ascii="Arial" w:hAnsi="Arial"/>
        </w:rPr>
      </w:pPr>
      <w:r>
        <w:rPr>
          <w:rFonts w:ascii="Arial" w:hAnsi="Arial"/>
        </w:rPr>
        <w:t>Just before this passage, vss. 18-19, the word “reconciliation” appears 4 of the 15 times it appears in the New Testament, so for us in the Precious Blood communities, this is a ver</w:t>
      </w:r>
      <w:r w:rsidR="00183BA3">
        <w:rPr>
          <w:rFonts w:ascii="Arial" w:hAnsi="Arial"/>
        </w:rPr>
        <w:t xml:space="preserve">y important passage, to be read and understood in its full context. The titles in the Catechism for those who work in the Church color all the various workers in the Church with the ministry of reconciliation. The other emphasis here is the heightened urgency for this work, which is </w:t>
      </w:r>
      <w:proofErr w:type="gramStart"/>
      <w:r w:rsidR="00183BA3">
        <w:rPr>
          <w:rFonts w:ascii="Arial" w:hAnsi="Arial"/>
        </w:rPr>
        <w:t>more true</w:t>
      </w:r>
      <w:proofErr w:type="gramEnd"/>
      <w:r w:rsidR="00183BA3">
        <w:rPr>
          <w:rFonts w:ascii="Arial" w:hAnsi="Arial"/>
        </w:rPr>
        <w:t xml:space="preserve"> than ever in our own time of fear, hatred, and all the sins of the god Mammon. </w:t>
      </w:r>
    </w:p>
    <w:p w:rsidR="00FE73A0" w:rsidRDefault="00FE73A0" w:rsidP="00371042">
      <w:pPr>
        <w:pStyle w:val="NormalWeb"/>
        <w:spacing w:before="2" w:after="2"/>
        <w:rPr>
          <w:rFonts w:ascii="Arial" w:hAnsi="Arial"/>
          <w:b/>
        </w:rPr>
      </w:pPr>
    </w:p>
    <w:p w:rsidR="00FE73A0" w:rsidRPr="00D30E47" w:rsidRDefault="00FE73A0" w:rsidP="00371042">
      <w:pPr>
        <w:pStyle w:val="NormalWeb"/>
        <w:spacing w:before="2" w:after="2"/>
        <w:rPr>
          <w:rFonts w:ascii="Arial" w:hAnsi="Arial"/>
        </w:rPr>
      </w:pPr>
      <w:r>
        <w:rPr>
          <w:rFonts w:ascii="Arial" w:hAnsi="Arial"/>
          <w:b/>
        </w:rPr>
        <w:t>Vs. 20: CCC 859, 1424, 1442</w:t>
      </w:r>
      <w:r w:rsidR="00D30E47">
        <w:rPr>
          <w:rFonts w:ascii="Arial" w:hAnsi="Arial"/>
          <w:b/>
        </w:rPr>
        <w:t xml:space="preserve"> </w:t>
      </w:r>
      <w:proofErr w:type="gramStart"/>
      <w:r w:rsidR="00D30E47">
        <w:rPr>
          <w:rFonts w:ascii="Arial" w:hAnsi="Arial"/>
        </w:rPr>
        <w:t>The</w:t>
      </w:r>
      <w:proofErr w:type="gramEnd"/>
      <w:r w:rsidR="00D30E47">
        <w:rPr>
          <w:rFonts w:ascii="Arial" w:hAnsi="Arial"/>
        </w:rPr>
        <w:t xml:space="preserve"> apostles were given a share in the mission of Jesus. </w:t>
      </w:r>
      <w:r w:rsidR="00CC15A6">
        <w:rPr>
          <w:rFonts w:ascii="Arial" w:hAnsi="Arial"/>
        </w:rPr>
        <w:t xml:space="preserve">The missionary mandate of the Church comes from Jesus and without him the Church cannot work. Hence the titles: servants, ministers, ambassadors, and stewards used in the epistles. The sacrament of confession both discloses the sins and at the same expresses confident faith in the God who forgives. It is also a sacrament of forgiveness and reconciliation. Christ gives this power to the Church from the Father. Absolution is a fundamental part of the apostolic ministry. </w:t>
      </w:r>
    </w:p>
    <w:p w:rsidR="00FE73A0" w:rsidRPr="00CC15A6" w:rsidRDefault="00CC15A6" w:rsidP="00371042">
      <w:pPr>
        <w:pStyle w:val="NormalWeb"/>
        <w:spacing w:before="2" w:after="2"/>
        <w:rPr>
          <w:rFonts w:ascii="Arial" w:hAnsi="Arial"/>
        </w:rPr>
      </w:pPr>
      <w:r>
        <w:rPr>
          <w:rFonts w:ascii="Arial" w:hAnsi="Arial"/>
          <w:b/>
        </w:rPr>
        <w:t xml:space="preserve">Vs. 21: CCC </w:t>
      </w:r>
      <w:r w:rsidR="00FE73A0">
        <w:rPr>
          <w:rFonts w:ascii="Arial" w:hAnsi="Arial"/>
          <w:b/>
        </w:rPr>
        <w:t>602</w:t>
      </w:r>
      <w:r>
        <w:rPr>
          <w:rFonts w:ascii="Arial" w:hAnsi="Arial"/>
          <w:b/>
        </w:rPr>
        <w:t xml:space="preserve"> I Peter 1, 18-20 </w:t>
      </w:r>
      <w:r>
        <w:rPr>
          <w:rFonts w:ascii="Arial" w:hAnsi="Arial"/>
        </w:rPr>
        <w:t>“You were ransomed from the futile ways inherited from your fathers, with the precious blood of Christ, like that of a lamb without blemish or spot. He was destined before the foundation of the world but was made manifest at the end</w:t>
      </w:r>
      <w:r w:rsidR="00E42419">
        <w:rPr>
          <w:rFonts w:ascii="Arial" w:hAnsi="Arial"/>
        </w:rPr>
        <w:t xml:space="preserve"> </w:t>
      </w:r>
      <w:r>
        <w:rPr>
          <w:rFonts w:ascii="Arial" w:hAnsi="Arial"/>
        </w:rPr>
        <w:t>of the times for your sake.” Christ came in the state of fallen humanity</w:t>
      </w:r>
      <w:r w:rsidR="00E42419">
        <w:rPr>
          <w:rFonts w:ascii="Arial" w:hAnsi="Arial"/>
        </w:rPr>
        <w:t xml:space="preserve"> so that “we might become the righteousness of God.” </w:t>
      </w:r>
    </w:p>
    <w:p w:rsidR="00FE73A0" w:rsidRPr="00CC15A6" w:rsidRDefault="00FE73A0" w:rsidP="00371042">
      <w:pPr>
        <w:pStyle w:val="NormalWeb"/>
        <w:spacing w:before="2" w:after="2"/>
        <w:rPr>
          <w:rFonts w:ascii="Arial" w:hAnsi="Arial"/>
        </w:rPr>
      </w:pPr>
      <w:r>
        <w:rPr>
          <w:rFonts w:ascii="Arial" w:hAnsi="Arial"/>
          <w:b/>
        </w:rPr>
        <w:t xml:space="preserve">Vs. 2: CCC </w:t>
      </w:r>
      <w:r w:rsidR="00CC15A6">
        <w:rPr>
          <w:rFonts w:ascii="Arial" w:hAnsi="Arial"/>
          <w:b/>
        </w:rPr>
        <w:t xml:space="preserve">1041 </w:t>
      </w:r>
      <w:proofErr w:type="gramStart"/>
      <w:r w:rsidR="00CC15A6">
        <w:rPr>
          <w:rFonts w:ascii="Arial" w:hAnsi="Arial"/>
        </w:rPr>
        <w:t>The</w:t>
      </w:r>
      <w:proofErr w:type="gramEnd"/>
      <w:r w:rsidR="00CC15A6">
        <w:rPr>
          <w:rFonts w:ascii="Arial" w:hAnsi="Arial"/>
        </w:rPr>
        <w:t xml:space="preserve"> announcement of a last judgment motivates us to forgiveness and reconciliation. The Day of the Lord inspires fear and a “blessed hope” for those found worthy and free of sin.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CCC0D9" w:themeColor="accent4" w:themeTint="66"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5222A" w:rsidRDefault="0085222A">
            <w:pPr>
              <w:rPr>
                <w:rFonts w:ascii="Arial" w:hAnsi="Arial"/>
                <w:sz w:val="20"/>
              </w:rPr>
            </w:pPr>
            <w:r>
              <w:rPr>
                <w:rFonts w:ascii="Arial" w:hAnsi="Arial"/>
                <w:sz w:val="20"/>
              </w:rPr>
              <w:t>Explain the Catechisms understanding of the role of the Day of the Lord in the development and practice of ethics and morality.</w:t>
            </w:r>
          </w:p>
          <w:p w:rsidR="0085222A" w:rsidRDefault="0085222A">
            <w:pPr>
              <w:rPr>
                <w:rFonts w:ascii="Arial" w:hAnsi="Arial"/>
                <w:sz w:val="20"/>
              </w:rPr>
            </w:pPr>
          </w:p>
          <w:p w:rsidR="00DE1A0A" w:rsidRDefault="00DE1A0A">
            <w:pPr>
              <w:rPr>
                <w:rFonts w:ascii="Arial" w:hAnsi="Arial"/>
                <w:sz w:val="20"/>
              </w:rPr>
            </w:pPr>
          </w:p>
          <w:p w:rsidR="004D02F3" w:rsidRDefault="004D02F3">
            <w:pPr>
              <w:rPr>
                <w:rFonts w:ascii="Arial" w:hAnsi="Arial"/>
                <w:sz w:val="20"/>
              </w:rPr>
            </w:pPr>
            <w:r>
              <w:rPr>
                <w:rFonts w:ascii="Arial" w:hAnsi="Arial"/>
                <w:sz w:val="20"/>
              </w:rPr>
              <w:t>What is the core mission of the Church?</w:t>
            </w:r>
          </w:p>
          <w:p w:rsidR="004D02F3" w:rsidRDefault="004D02F3">
            <w:pPr>
              <w:rPr>
                <w:rFonts w:ascii="Arial" w:hAnsi="Arial"/>
                <w:sz w:val="20"/>
              </w:rPr>
            </w:pPr>
          </w:p>
          <w:p w:rsidR="004D02F3" w:rsidRDefault="004D02F3">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84B96" w:rsidRDefault="004D02F3" w:rsidP="00D72731">
            <w:pPr>
              <w:rPr>
                <w:rFonts w:ascii="Arial" w:hAnsi="Arial"/>
                <w:sz w:val="20"/>
              </w:rPr>
            </w:pPr>
            <w:r>
              <w:rPr>
                <w:rFonts w:ascii="Arial" w:hAnsi="Arial"/>
                <w:sz w:val="20"/>
              </w:rPr>
              <w:t>What’s your best rationale you can give to account for your faith?</w:t>
            </w:r>
          </w:p>
          <w:p w:rsidR="00D84B96" w:rsidRDefault="00D84B96" w:rsidP="00D72731">
            <w:pPr>
              <w:rPr>
                <w:rFonts w:ascii="Arial" w:hAnsi="Arial"/>
                <w:sz w:val="20"/>
              </w:rPr>
            </w:pPr>
          </w:p>
          <w:p w:rsidR="00D84B96" w:rsidRDefault="00D84B96" w:rsidP="00D72731">
            <w:pPr>
              <w:rPr>
                <w:rFonts w:ascii="Arial" w:hAnsi="Arial"/>
                <w:sz w:val="20"/>
              </w:rPr>
            </w:pPr>
          </w:p>
          <w:p w:rsidR="00D84B96" w:rsidRDefault="00D84B96" w:rsidP="00D72731">
            <w:pPr>
              <w:rPr>
                <w:rFonts w:ascii="Arial" w:hAnsi="Arial"/>
                <w:sz w:val="20"/>
              </w:rPr>
            </w:pPr>
            <w:r>
              <w:rPr>
                <w:rFonts w:ascii="Arial" w:hAnsi="Arial"/>
                <w:sz w:val="20"/>
              </w:rPr>
              <w:t xml:space="preserve">What contribution or gifts of </w:t>
            </w:r>
            <w:proofErr w:type="gramStart"/>
            <w:r>
              <w:rPr>
                <w:rFonts w:ascii="Arial" w:hAnsi="Arial"/>
                <w:sz w:val="20"/>
              </w:rPr>
              <w:t>self do</w:t>
            </w:r>
            <w:proofErr w:type="gramEnd"/>
            <w:r>
              <w:rPr>
                <w:rFonts w:ascii="Arial" w:hAnsi="Arial"/>
                <w:sz w:val="20"/>
              </w:rPr>
              <w:t xml:space="preserve"> you have to offer the reconciliation work of the Church?</w:t>
            </w:r>
          </w:p>
          <w:p w:rsidR="00983213" w:rsidRDefault="0098321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80D9AF"/>
          </w:tcPr>
          <w:p w:rsidR="00161404" w:rsidRPr="00161404" w:rsidRDefault="00161404">
            <w:pPr>
              <w:rPr>
                <w:rFonts w:ascii="Arial" w:hAnsi="Arial"/>
                <w:sz w:val="20"/>
              </w:rPr>
            </w:pPr>
            <w:r>
              <w:rPr>
                <w:rFonts w:ascii="Arial" w:hAnsi="Arial"/>
                <w:b/>
                <w:sz w:val="20"/>
              </w:rPr>
              <w:t>SHARE YOUR FAITH</w:t>
            </w:r>
          </w:p>
        </w:tc>
        <w:tc>
          <w:tcPr>
            <w:tcW w:w="7938" w:type="dxa"/>
          </w:tcPr>
          <w:p w:rsidR="00F50B4E" w:rsidRDefault="00F50B4E" w:rsidP="00D72731">
            <w:pPr>
              <w:rPr>
                <w:rFonts w:ascii="Arial" w:hAnsi="Arial"/>
                <w:sz w:val="20"/>
              </w:rPr>
            </w:pPr>
            <w:r>
              <w:rPr>
                <w:rFonts w:ascii="Arial" w:hAnsi="Arial"/>
                <w:sz w:val="20"/>
              </w:rPr>
              <w:t>Our titles are servants, ministers, ambassadors and stewards. Most frequently we think of ourselves as ministers. How can we imagine ourselves under these other titles in the work of evangelization?</w:t>
            </w:r>
          </w:p>
          <w:p w:rsidR="00484190" w:rsidRDefault="00484190" w:rsidP="00D72731">
            <w:pPr>
              <w:rPr>
                <w:rFonts w:ascii="Arial" w:hAnsi="Arial"/>
                <w:sz w:val="20"/>
              </w:rPr>
            </w:pPr>
          </w:p>
          <w:p w:rsidR="00F50B4E" w:rsidRDefault="00F50B4E" w:rsidP="00D72731">
            <w:pPr>
              <w:rPr>
                <w:rFonts w:ascii="Arial" w:hAnsi="Arial"/>
                <w:sz w:val="20"/>
              </w:rPr>
            </w:pPr>
          </w:p>
          <w:p w:rsidR="0085222A" w:rsidRDefault="0085222A" w:rsidP="00D72731">
            <w:pPr>
              <w:rPr>
                <w:rFonts w:ascii="Arial" w:hAnsi="Arial"/>
                <w:sz w:val="20"/>
              </w:rPr>
            </w:pPr>
            <w:r>
              <w:rPr>
                <w:rFonts w:ascii="Arial" w:hAnsi="Arial"/>
                <w:sz w:val="20"/>
              </w:rPr>
              <w:t>St. Paul indicates that ambassadors implore, entreat, reconcile, and collaborate (“working together”). Reflect on these practices in light of evangelization?</w:t>
            </w:r>
          </w:p>
          <w:p w:rsidR="0085222A" w:rsidRDefault="0085222A"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80D9AF"/>
          </w:tcPr>
          <w:p w:rsidR="00161404" w:rsidRPr="00161404" w:rsidRDefault="00161404">
            <w:pPr>
              <w:rPr>
                <w:rFonts w:ascii="Arial" w:hAnsi="Arial"/>
                <w:sz w:val="20"/>
              </w:rPr>
            </w:pPr>
            <w:r>
              <w:rPr>
                <w:rFonts w:ascii="Arial" w:hAnsi="Arial"/>
                <w:b/>
                <w:sz w:val="20"/>
              </w:rPr>
              <w:t>WORSHIP</w:t>
            </w:r>
          </w:p>
        </w:tc>
        <w:tc>
          <w:tcPr>
            <w:tcW w:w="7938" w:type="dxa"/>
          </w:tcPr>
          <w:p w:rsidR="00D84B96" w:rsidRDefault="00D84B96" w:rsidP="00D72731">
            <w:pPr>
              <w:rPr>
                <w:rFonts w:ascii="Arial" w:hAnsi="Arial"/>
                <w:sz w:val="20"/>
              </w:rPr>
            </w:pPr>
            <w:r>
              <w:rPr>
                <w:rFonts w:ascii="Arial" w:hAnsi="Arial"/>
                <w:sz w:val="20"/>
              </w:rPr>
              <w:t>In light of this passage, share how the bow during the Creed at the words, “and he became man” is meaningful to you.</w:t>
            </w:r>
          </w:p>
          <w:p w:rsidR="00D84B96" w:rsidRDefault="00D84B96" w:rsidP="00D72731">
            <w:pPr>
              <w:rPr>
                <w:rFonts w:ascii="Arial" w:hAnsi="Arial"/>
                <w:sz w:val="20"/>
              </w:rPr>
            </w:pPr>
          </w:p>
          <w:p w:rsidR="00D84B96" w:rsidRDefault="00D84B96" w:rsidP="00D72731">
            <w:pPr>
              <w:rPr>
                <w:rFonts w:ascii="Arial" w:hAnsi="Arial"/>
                <w:sz w:val="20"/>
              </w:rPr>
            </w:pPr>
          </w:p>
          <w:p w:rsidR="00983213" w:rsidRDefault="00D84B96" w:rsidP="00D72731">
            <w:pPr>
              <w:rPr>
                <w:rFonts w:ascii="Arial" w:hAnsi="Arial"/>
                <w:sz w:val="20"/>
              </w:rPr>
            </w:pPr>
            <w:r>
              <w:rPr>
                <w:rFonts w:ascii="Arial" w:hAnsi="Arial"/>
                <w:sz w:val="20"/>
              </w:rPr>
              <w:t xml:space="preserve">At the end of the Eucharist, we are sent forth with these words, “Go in peace, glorifying the Lord by your lives.”  Share how you can make these words true in your life. </w:t>
            </w:r>
          </w:p>
          <w:p w:rsidR="00484190" w:rsidRDefault="00484190"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9B3DBE" w:rsidRDefault="00161404" w:rsidP="00AC1507">
      <w:pPr>
        <w:pStyle w:val="NormalWeb"/>
        <w:spacing w:before="2" w:after="2"/>
        <w:rPr>
          <w:rFonts w:ascii="Arial" w:hAnsi="Arial"/>
          <w:b/>
        </w:rPr>
      </w:pPr>
      <w:r>
        <w:rPr>
          <w:rFonts w:ascii="Arial" w:hAnsi="Arial"/>
          <w:b/>
        </w:rPr>
        <w:t xml:space="preserve">GOSPEL: </w:t>
      </w:r>
      <w:r w:rsidR="00AC1507">
        <w:rPr>
          <w:rFonts w:ascii="Arial" w:hAnsi="Arial"/>
          <w:b/>
        </w:rPr>
        <w:t xml:space="preserve">Matthew 6, 1-6. 16-18 Jesus Teaches </w:t>
      </w:r>
      <w:r w:rsidR="00FE73A0">
        <w:rPr>
          <w:rFonts w:ascii="Arial" w:hAnsi="Arial"/>
          <w:b/>
        </w:rPr>
        <w:t xml:space="preserve">Authentic </w:t>
      </w:r>
      <w:proofErr w:type="gramStart"/>
      <w:r w:rsidR="00AC1507">
        <w:rPr>
          <w:rFonts w:ascii="Arial" w:hAnsi="Arial"/>
          <w:b/>
        </w:rPr>
        <w:t>Prayer</w:t>
      </w:r>
      <w:proofErr w:type="gramEnd"/>
      <w:r w:rsidR="00AC1507">
        <w:rPr>
          <w:rFonts w:ascii="Arial" w:hAnsi="Arial"/>
          <w:b/>
        </w:rPr>
        <w:t>, Almsgiving, and Fasting</w:t>
      </w:r>
    </w:p>
    <w:p w:rsidR="009B3DBE" w:rsidRDefault="009B3DBE" w:rsidP="00AC1507">
      <w:pPr>
        <w:pStyle w:val="NormalWeb"/>
        <w:spacing w:before="2" w:after="2"/>
        <w:rPr>
          <w:rFonts w:ascii="Arial" w:hAnsi="Arial"/>
          <w:b/>
        </w:rPr>
      </w:pPr>
    </w:p>
    <w:p w:rsidR="00FE73A0" w:rsidRPr="00375F41" w:rsidRDefault="00375F41" w:rsidP="00AC1507">
      <w:pPr>
        <w:pStyle w:val="NormalWeb"/>
        <w:spacing w:before="2" w:after="2"/>
        <w:rPr>
          <w:rFonts w:ascii="Arial" w:hAnsi="Arial"/>
        </w:rPr>
      </w:pPr>
      <w:r>
        <w:rPr>
          <w:rFonts w:ascii="Arial" w:hAnsi="Arial"/>
          <w:b/>
        </w:rPr>
        <w:t xml:space="preserve">Chapter 6 </w:t>
      </w:r>
      <w:r>
        <w:rPr>
          <w:rFonts w:ascii="Arial" w:hAnsi="Arial"/>
        </w:rPr>
        <w:t xml:space="preserve">opens with </w:t>
      </w:r>
      <w:proofErr w:type="gramStart"/>
      <w:r>
        <w:rPr>
          <w:rFonts w:ascii="Arial" w:hAnsi="Arial"/>
        </w:rPr>
        <w:t>the  saying</w:t>
      </w:r>
      <w:proofErr w:type="gramEnd"/>
      <w:r>
        <w:rPr>
          <w:rFonts w:ascii="Arial" w:hAnsi="Arial"/>
        </w:rPr>
        <w:t xml:space="preserve"> opens with the main point for the three teachings that follow; actions are not performed for vainglory (from a Greek word meaning more literally “em</w:t>
      </w:r>
      <w:r w:rsidR="003D745C">
        <w:rPr>
          <w:rFonts w:ascii="Arial" w:hAnsi="Arial"/>
        </w:rPr>
        <w:t>p</w:t>
      </w:r>
      <w:r>
        <w:rPr>
          <w:rFonts w:ascii="Arial" w:hAnsi="Arial"/>
        </w:rPr>
        <w:t>ty glory”)</w:t>
      </w:r>
      <w:r w:rsidR="003D745C">
        <w:rPr>
          <w:rFonts w:ascii="Arial" w:hAnsi="Arial"/>
        </w:rPr>
        <w:t xml:space="preserve"> in other words, boasting about what one has done for the sake of being proud over others and showing off. The three teachings ends just after vs. 18 by repeating this motif; there calling attention to where one’s treasure is: right here and now in the esteem of others or in heaven in the fact of the Father. The teaching on prayer is slightly interrupted by the teaching of the Lord’s </w:t>
      </w:r>
      <w:proofErr w:type="gramStart"/>
      <w:r w:rsidR="003D745C">
        <w:rPr>
          <w:rFonts w:ascii="Arial" w:hAnsi="Arial"/>
        </w:rPr>
        <w:t>prayer</w:t>
      </w:r>
      <w:proofErr w:type="gramEnd"/>
      <w:r w:rsidR="003D745C">
        <w:rPr>
          <w:rFonts w:ascii="Arial" w:hAnsi="Arial"/>
        </w:rPr>
        <w:t xml:space="preserve">. Note that the passage uses the pronoun “you”, not in the singular, but in the plural because Jesus is speaking to his disciples all at once. For example, you all of the Church go off in private to pray. These three actions (fasting, prayer, and almsgiving are corporate and communal acts; these acts should shape what it is that we will “give up for Lent.”  </w:t>
      </w:r>
    </w:p>
    <w:p w:rsidR="00FE73A0" w:rsidRDefault="00FE73A0" w:rsidP="00AC1507">
      <w:pPr>
        <w:pStyle w:val="NormalWeb"/>
        <w:spacing w:before="2" w:after="2"/>
        <w:rPr>
          <w:rFonts w:ascii="Arial" w:hAnsi="Arial"/>
          <w:b/>
        </w:rPr>
      </w:pPr>
    </w:p>
    <w:p w:rsidR="00FE73A0" w:rsidRPr="00B7163F" w:rsidRDefault="00FE73A0" w:rsidP="00AC1507">
      <w:pPr>
        <w:pStyle w:val="NormalWeb"/>
        <w:spacing w:before="2" w:after="2"/>
        <w:rPr>
          <w:rFonts w:ascii="Arial" w:hAnsi="Arial"/>
        </w:rPr>
      </w:pPr>
      <w:r>
        <w:rPr>
          <w:rFonts w:ascii="Arial" w:hAnsi="Arial"/>
          <w:b/>
        </w:rPr>
        <w:t>Vss. 1-18: CCC 1434</w:t>
      </w:r>
      <w:r w:rsidR="00B7163F">
        <w:rPr>
          <w:rFonts w:ascii="Arial" w:hAnsi="Arial"/>
          <w:b/>
        </w:rPr>
        <w:t xml:space="preserve"> </w:t>
      </w:r>
      <w:r w:rsidR="00B7163F">
        <w:rPr>
          <w:rFonts w:ascii="Arial" w:hAnsi="Arial"/>
        </w:rPr>
        <w:t xml:space="preserve">Penance is expressed in many ways, not limited to prayer, fasting, and almsgiving taught by Jesus in this Gospel. The gift of compunction, acts of charity, invocation of the saints, and even martyrdom are acts of penance. </w:t>
      </w:r>
    </w:p>
    <w:p w:rsidR="00FE73A0" w:rsidRPr="009B22B4" w:rsidRDefault="00FE73A0" w:rsidP="00AC1507">
      <w:pPr>
        <w:pStyle w:val="NormalWeb"/>
        <w:spacing w:before="2" w:after="2"/>
        <w:rPr>
          <w:rFonts w:ascii="Arial" w:hAnsi="Arial"/>
        </w:rPr>
      </w:pPr>
      <w:r>
        <w:rPr>
          <w:rFonts w:ascii="Arial" w:hAnsi="Arial"/>
          <w:b/>
        </w:rPr>
        <w:t>Vss. 1-6: CCC 1430, 1969</w:t>
      </w:r>
      <w:r w:rsidR="009B22B4">
        <w:rPr>
          <w:rFonts w:ascii="Arial" w:hAnsi="Arial"/>
          <w:b/>
        </w:rPr>
        <w:t xml:space="preserve"> </w:t>
      </w:r>
      <w:r w:rsidR="009B22B4">
        <w:rPr>
          <w:rFonts w:ascii="Arial" w:hAnsi="Arial"/>
        </w:rPr>
        <w:t>cf. above for the first citation.</w:t>
      </w:r>
      <w:r w:rsidR="00B7163F">
        <w:rPr>
          <w:rFonts w:ascii="Arial" w:hAnsi="Arial"/>
        </w:rPr>
        <w:t xml:space="preserve"> Prayer, fasting, and almsgiving are acts directed to the Father. </w:t>
      </w:r>
    </w:p>
    <w:p w:rsidR="00FE73A0" w:rsidRPr="00E15D4E" w:rsidRDefault="00FE73A0" w:rsidP="00AC1507">
      <w:pPr>
        <w:pStyle w:val="NormalWeb"/>
        <w:spacing w:before="2" w:after="2"/>
        <w:rPr>
          <w:rFonts w:ascii="Arial" w:hAnsi="Arial"/>
        </w:rPr>
      </w:pPr>
      <w:r>
        <w:rPr>
          <w:rFonts w:ascii="Arial" w:hAnsi="Arial"/>
          <w:b/>
        </w:rPr>
        <w:t>Vss. 2-4: CCC 1753, 2447</w:t>
      </w:r>
      <w:r w:rsidR="00E15D4E">
        <w:rPr>
          <w:rFonts w:ascii="Arial" w:hAnsi="Arial"/>
          <w:b/>
        </w:rPr>
        <w:t xml:space="preserve"> </w:t>
      </w:r>
      <w:r w:rsidR="00FD7562">
        <w:rPr>
          <w:rFonts w:ascii="Arial" w:hAnsi="Arial"/>
          <w:b/>
        </w:rPr>
        <w:t>“</w:t>
      </w:r>
      <w:r w:rsidR="00E15D4E">
        <w:rPr>
          <w:rFonts w:ascii="Arial" w:hAnsi="Arial"/>
        </w:rPr>
        <w:t>The end never justifies the means.</w:t>
      </w:r>
      <w:r w:rsidR="00FD7562">
        <w:rPr>
          <w:rFonts w:ascii="Arial" w:hAnsi="Arial"/>
        </w:rPr>
        <w:t>”</w:t>
      </w:r>
      <w:r w:rsidR="00E15D4E">
        <w:rPr>
          <w:rFonts w:ascii="Arial" w:hAnsi="Arial"/>
        </w:rPr>
        <w:t xml:space="preserve"> So good intentions that are fundamentally of bad origin and in carrying out the act do not make the result good. An innocent person cannot be killed to save others. Nor can an act of charity, boasted about to serve the honor of the actor, be a good act. The spiritual and corporal works of mercy, listed here. Charity is the primary purpose of these works performed to give glory to God, not the person doing them. These are pleasing to God. </w:t>
      </w:r>
    </w:p>
    <w:p w:rsidR="00FE73A0" w:rsidRPr="00127447" w:rsidRDefault="00FE73A0" w:rsidP="00AC1507">
      <w:pPr>
        <w:pStyle w:val="NormalWeb"/>
        <w:spacing w:before="2" w:after="2"/>
        <w:rPr>
          <w:rFonts w:ascii="Arial" w:hAnsi="Arial"/>
        </w:rPr>
      </w:pPr>
      <w:r>
        <w:rPr>
          <w:rFonts w:ascii="Arial" w:hAnsi="Arial"/>
          <w:b/>
        </w:rPr>
        <w:t>Vs. 2: CCC 1063</w:t>
      </w:r>
      <w:r w:rsidR="00127447">
        <w:rPr>
          <w:rFonts w:ascii="Arial" w:hAnsi="Arial"/>
          <w:b/>
        </w:rPr>
        <w:t xml:space="preserve"> </w:t>
      </w:r>
      <w:r w:rsidR="00127447">
        <w:rPr>
          <w:rFonts w:ascii="Arial" w:hAnsi="Arial"/>
        </w:rPr>
        <w:t xml:space="preserve">In Isaiah 65, 16 is “The God of Truth.” </w:t>
      </w:r>
      <w:r w:rsidR="004C7409">
        <w:rPr>
          <w:rFonts w:ascii="Arial" w:hAnsi="Arial"/>
        </w:rPr>
        <w:t xml:space="preserve">Jesus affirms the truth and promise of his teachings by repeating the affirmative, “Amen”, which can be translated as “Truly, truly, I say unto you.” </w:t>
      </w:r>
    </w:p>
    <w:p w:rsidR="00FE73A0" w:rsidRPr="009B22B4" w:rsidRDefault="00FE73A0" w:rsidP="00AC1507">
      <w:pPr>
        <w:pStyle w:val="NormalWeb"/>
        <w:spacing w:before="2" w:after="2"/>
        <w:rPr>
          <w:rFonts w:ascii="Arial" w:hAnsi="Arial"/>
        </w:rPr>
      </w:pPr>
      <w:r>
        <w:rPr>
          <w:rFonts w:ascii="Arial" w:hAnsi="Arial"/>
          <w:b/>
        </w:rPr>
        <w:t>Vs. 5: CCC 1063</w:t>
      </w:r>
      <w:r w:rsidR="009B22B4">
        <w:rPr>
          <w:rFonts w:ascii="Arial" w:hAnsi="Arial"/>
          <w:b/>
        </w:rPr>
        <w:t xml:space="preserve"> </w:t>
      </w:r>
      <w:r w:rsidR="009B22B4">
        <w:rPr>
          <w:rFonts w:ascii="Arial" w:hAnsi="Arial"/>
        </w:rPr>
        <w:t>Cf. above.</w:t>
      </w:r>
    </w:p>
    <w:p w:rsidR="00FE73A0" w:rsidRPr="009F13B5" w:rsidRDefault="00FE73A0" w:rsidP="00AC1507">
      <w:pPr>
        <w:pStyle w:val="NormalWeb"/>
        <w:spacing w:before="2" w:after="2"/>
        <w:rPr>
          <w:rFonts w:ascii="Arial" w:hAnsi="Arial"/>
        </w:rPr>
      </w:pPr>
      <w:r>
        <w:rPr>
          <w:rFonts w:ascii="Arial" w:hAnsi="Arial"/>
          <w:b/>
        </w:rPr>
        <w:t>Vs. 6: CCC 693, 2608, 2655, 2691</w:t>
      </w:r>
      <w:r w:rsidR="009F13B5">
        <w:rPr>
          <w:rFonts w:ascii="Arial" w:hAnsi="Arial"/>
          <w:b/>
        </w:rPr>
        <w:t xml:space="preserve"> </w:t>
      </w:r>
      <w:r w:rsidR="009F13B5">
        <w:rPr>
          <w:rFonts w:ascii="Arial" w:hAnsi="Arial"/>
        </w:rPr>
        <w:t xml:space="preserve">Jesus teaches the conversion of heart, reconciliation are necessary to present gifts at the altar. </w:t>
      </w:r>
      <w:r w:rsidR="00334AED">
        <w:rPr>
          <w:rFonts w:ascii="Arial" w:hAnsi="Arial"/>
        </w:rPr>
        <w:t xml:space="preserve">Prayer is also a requirement of this teaching.  The heart that prays is open to receive the mysteries of salvation. The heart can be compared to an altar. Prayer of the heart receives, internalizes and assimilates the liturgy during and after the celebration. The church building as a sacred space is always a place of prayer, and this should be imitated in the domestic church. Centers of retreat, monasteries, pilgrimages also assist this sort of openness of heart in prayer. </w:t>
      </w:r>
    </w:p>
    <w:p w:rsidR="00FE73A0" w:rsidRPr="009B22B4" w:rsidRDefault="00FE73A0" w:rsidP="00AC1507">
      <w:pPr>
        <w:pStyle w:val="NormalWeb"/>
        <w:spacing w:before="2" w:after="2"/>
        <w:rPr>
          <w:rFonts w:ascii="Arial" w:hAnsi="Arial"/>
        </w:rPr>
      </w:pPr>
      <w:r>
        <w:rPr>
          <w:rFonts w:ascii="Arial" w:hAnsi="Arial"/>
          <w:b/>
        </w:rPr>
        <w:t>Vss. 16-18: 1430</w:t>
      </w:r>
      <w:r w:rsidR="009B22B4">
        <w:rPr>
          <w:rFonts w:ascii="Arial" w:hAnsi="Arial"/>
          <w:b/>
        </w:rPr>
        <w:t xml:space="preserve"> </w:t>
      </w:r>
      <w:r w:rsidR="009B22B4">
        <w:rPr>
          <w:rFonts w:ascii="Arial" w:hAnsi="Arial"/>
        </w:rPr>
        <w:t>Cf. above.</w:t>
      </w:r>
    </w:p>
    <w:p w:rsidR="00FE73A0" w:rsidRPr="009B22B4" w:rsidRDefault="00FE73A0" w:rsidP="00AC1507">
      <w:pPr>
        <w:pStyle w:val="NormalWeb"/>
        <w:spacing w:before="2" w:after="2"/>
        <w:rPr>
          <w:rFonts w:ascii="Arial" w:hAnsi="Arial"/>
        </w:rPr>
      </w:pPr>
      <w:r>
        <w:rPr>
          <w:rFonts w:ascii="Arial" w:hAnsi="Arial"/>
          <w:b/>
        </w:rPr>
        <w:t>Vs. 16: CCC 1063</w:t>
      </w:r>
      <w:r w:rsidR="009B22B4">
        <w:rPr>
          <w:rFonts w:ascii="Arial" w:hAnsi="Arial"/>
          <w:b/>
        </w:rPr>
        <w:t xml:space="preserve"> </w:t>
      </w:r>
      <w:r w:rsidR="009B22B4">
        <w:rPr>
          <w:rFonts w:ascii="Arial" w:hAnsi="Arial"/>
        </w:rPr>
        <w:t xml:space="preserve">Cf. above. </w:t>
      </w:r>
    </w:p>
    <w:p w:rsidR="008A319C" w:rsidRPr="004C7409" w:rsidRDefault="00FE73A0" w:rsidP="00AC1507">
      <w:pPr>
        <w:pStyle w:val="NormalWeb"/>
        <w:spacing w:before="2" w:after="2"/>
      </w:pPr>
      <w:r>
        <w:rPr>
          <w:rFonts w:ascii="Arial" w:hAnsi="Arial"/>
          <w:b/>
        </w:rPr>
        <w:t>Vs. 18: CCC 575</w:t>
      </w:r>
      <w:r w:rsidR="004C7409">
        <w:rPr>
          <w:rFonts w:ascii="Arial" w:hAnsi="Arial"/>
          <w:b/>
        </w:rPr>
        <w:t xml:space="preserve"> </w:t>
      </w:r>
      <w:r w:rsidR="004C7409">
        <w:rPr>
          <w:rFonts w:ascii="Arial" w:hAnsi="Arial"/>
        </w:rPr>
        <w:t>Jesus’ teachings were “a sign of contradiction” to the current religious authorities, whom he both challenged and in cases praised and endorsed.</w:t>
      </w:r>
    </w:p>
    <w:p w:rsidR="00161404" w:rsidRPr="008A319C" w:rsidRDefault="00161404" w:rsidP="00863A79">
      <w:pPr>
        <w:pStyle w:val="NormalWeb"/>
        <w:shd w:val="clear" w:color="auto" w:fill="FFFFFF"/>
        <w:spacing w:before="2" w:after="2"/>
        <w:rPr>
          <w:rFonts w:ascii="Arial" w:hAnsi="Arial"/>
          <w:b/>
        </w:rPr>
      </w:pPr>
    </w:p>
    <w:tbl>
      <w:tblPr>
        <w:tblStyle w:val="TableGrid"/>
        <w:tblW w:w="0" w:type="auto"/>
        <w:tblLook w:val="00BF"/>
      </w:tblPr>
      <w:tblGrid>
        <w:gridCol w:w="1638"/>
        <w:gridCol w:w="7938"/>
      </w:tblGrid>
      <w:tr w:rsidR="00161404" w:rsidRPr="00161404">
        <w:tc>
          <w:tcPr>
            <w:tcW w:w="1638" w:type="dxa"/>
            <w:shd w:val="solid" w:color="CCC0D9" w:themeColor="accent4" w:themeTint="66"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84190" w:rsidRDefault="00484190" w:rsidP="00D72731">
            <w:pPr>
              <w:rPr>
                <w:rFonts w:ascii="Arial" w:hAnsi="Arial"/>
                <w:sz w:val="20"/>
              </w:rPr>
            </w:pPr>
            <w:r>
              <w:rPr>
                <w:rFonts w:ascii="Arial" w:hAnsi="Arial"/>
                <w:sz w:val="20"/>
              </w:rPr>
              <w:t xml:space="preserve">Why does God </w:t>
            </w:r>
            <w:proofErr w:type="gramStart"/>
            <w:r>
              <w:rPr>
                <w:rFonts w:ascii="Arial" w:hAnsi="Arial"/>
                <w:sz w:val="20"/>
              </w:rPr>
              <w:t>asks</w:t>
            </w:r>
            <w:proofErr w:type="gramEnd"/>
            <w:r>
              <w:rPr>
                <w:rFonts w:ascii="Arial" w:hAnsi="Arial"/>
                <w:sz w:val="20"/>
              </w:rPr>
              <w:t xml:space="preserve"> us to do penance and what is penance, especially as a movement apart from conversion?</w:t>
            </w:r>
          </w:p>
          <w:p w:rsidR="00484190" w:rsidRDefault="00484190" w:rsidP="00D72731">
            <w:pPr>
              <w:rPr>
                <w:rFonts w:ascii="Arial" w:hAnsi="Arial"/>
                <w:sz w:val="20"/>
              </w:rPr>
            </w:pPr>
          </w:p>
          <w:p w:rsidR="00161404" w:rsidRPr="00161404" w:rsidRDefault="00484190" w:rsidP="00D72731">
            <w:pPr>
              <w:rPr>
                <w:rFonts w:ascii="Arial" w:hAnsi="Arial"/>
                <w:sz w:val="20"/>
              </w:rPr>
            </w:pPr>
            <w:proofErr w:type="gramStart"/>
            <w:r>
              <w:rPr>
                <w:rFonts w:ascii="Arial" w:hAnsi="Arial"/>
                <w:sz w:val="20"/>
              </w:rPr>
              <w:t>Explain</w:t>
            </w:r>
            <w:proofErr w:type="gramEnd"/>
            <w:r>
              <w:rPr>
                <w:rFonts w:ascii="Arial" w:hAnsi="Arial"/>
                <w:sz w:val="20"/>
              </w:rPr>
              <w:t xml:space="preserve"> “The end never justifies the means” with concrete and real examples.</w:t>
            </w:r>
          </w:p>
        </w:tc>
      </w:tr>
      <w:tr w:rsidR="00161404" w:rsidRPr="00161404">
        <w:tc>
          <w:tcPr>
            <w:tcW w:w="1638" w:type="dxa"/>
            <w:shd w:val="solid" w:color="CCC0D9" w:themeColor="accent4" w:themeTint="66"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983213" w:rsidRDefault="004C7409" w:rsidP="00D72731">
            <w:pPr>
              <w:rPr>
                <w:rFonts w:ascii="Arial" w:hAnsi="Arial"/>
                <w:sz w:val="20"/>
              </w:rPr>
            </w:pPr>
            <w:r>
              <w:rPr>
                <w:rFonts w:ascii="Arial" w:hAnsi="Arial"/>
                <w:sz w:val="20"/>
              </w:rPr>
              <w:t xml:space="preserve">Name ways in which Christianity contradictions cultural attitudes and practices today. </w:t>
            </w:r>
          </w:p>
          <w:p w:rsidR="00983213" w:rsidRDefault="00983213" w:rsidP="00D72731">
            <w:pPr>
              <w:rPr>
                <w:rFonts w:ascii="Arial" w:hAnsi="Arial"/>
                <w:sz w:val="20"/>
              </w:rPr>
            </w:pPr>
          </w:p>
          <w:p w:rsidR="00484190" w:rsidRDefault="00484190" w:rsidP="00D72731">
            <w:pPr>
              <w:rPr>
                <w:rFonts w:ascii="Arial" w:hAnsi="Arial"/>
                <w:sz w:val="20"/>
              </w:rPr>
            </w:pPr>
            <w:r>
              <w:rPr>
                <w:rFonts w:ascii="Arial" w:hAnsi="Arial"/>
                <w:sz w:val="20"/>
              </w:rPr>
              <w:t>How do you plan to pray, fast, and give alms during this coming Lent?</w:t>
            </w: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6D9AB"/>
          </w:tcPr>
          <w:p w:rsidR="00161404" w:rsidRPr="00161404" w:rsidRDefault="00161404">
            <w:pPr>
              <w:rPr>
                <w:rFonts w:ascii="Arial" w:hAnsi="Arial"/>
                <w:sz w:val="20"/>
              </w:rPr>
            </w:pPr>
            <w:r>
              <w:rPr>
                <w:rFonts w:ascii="Arial" w:hAnsi="Arial"/>
                <w:b/>
                <w:sz w:val="20"/>
              </w:rPr>
              <w:t>SHARE YOUR FAITH</w:t>
            </w:r>
          </w:p>
        </w:tc>
        <w:tc>
          <w:tcPr>
            <w:tcW w:w="7938" w:type="dxa"/>
          </w:tcPr>
          <w:p w:rsidR="00484190" w:rsidRDefault="00484190">
            <w:pPr>
              <w:rPr>
                <w:rFonts w:ascii="Arial" w:hAnsi="Arial"/>
                <w:sz w:val="20"/>
              </w:rPr>
            </w:pPr>
            <w:r>
              <w:rPr>
                <w:rFonts w:ascii="Arial" w:hAnsi="Arial"/>
                <w:sz w:val="20"/>
              </w:rPr>
              <w:t>How can you give witness, while avoiding the pitfalls noted by Jesus, to your family and all that Lent is a very important season for you?</w:t>
            </w:r>
          </w:p>
          <w:p w:rsidR="00484190" w:rsidRDefault="00484190">
            <w:pPr>
              <w:rPr>
                <w:rFonts w:ascii="Arial" w:hAnsi="Arial"/>
                <w:sz w:val="20"/>
              </w:rPr>
            </w:pPr>
          </w:p>
          <w:p w:rsidR="00484190" w:rsidRDefault="00484190">
            <w:pPr>
              <w:rPr>
                <w:rFonts w:ascii="Arial" w:hAnsi="Arial"/>
                <w:sz w:val="20"/>
              </w:rPr>
            </w:pPr>
            <w:r>
              <w:rPr>
                <w:rFonts w:ascii="Arial" w:hAnsi="Arial"/>
                <w:sz w:val="20"/>
              </w:rPr>
              <w:t>What are the charities that you contribute to and why, especially the ones you’ve chosen for this season of Lent?</w:t>
            </w:r>
          </w:p>
          <w:p w:rsidR="00161404" w:rsidRPr="00161404" w:rsidRDefault="00161404">
            <w:pPr>
              <w:rPr>
                <w:rFonts w:ascii="Arial" w:hAnsi="Arial"/>
                <w:sz w:val="20"/>
              </w:rPr>
            </w:pPr>
          </w:p>
        </w:tc>
      </w:tr>
      <w:tr w:rsidR="00161404" w:rsidRPr="00161404">
        <w:tc>
          <w:tcPr>
            <w:tcW w:w="1638" w:type="dxa"/>
            <w:shd w:val="solid" w:color="CCC0D9" w:themeColor="accent4" w:themeTint="66" w:fill="76D9AB"/>
          </w:tcPr>
          <w:p w:rsidR="00161404" w:rsidRPr="00161404" w:rsidRDefault="00161404">
            <w:pPr>
              <w:rPr>
                <w:rFonts w:ascii="Arial" w:hAnsi="Arial"/>
                <w:sz w:val="20"/>
              </w:rPr>
            </w:pPr>
            <w:r>
              <w:rPr>
                <w:rFonts w:ascii="Arial" w:hAnsi="Arial"/>
                <w:b/>
                <w:sz w:val="20"/>
              </w:rPr>
              <w:t>WORSHIP</w:t>
            </w:r>
          </w:p>
        </w:tc>
        <w:tc>
          <w:tcPr>
            <w:tcW w:w="7938" w:type="dxa"/>
          </w:tcPr>
          <w:p w:rsidR="00484190" w:rsidRDefault="00484190" w:rsidP="00AC1507">
            <w:pPr>
              <w:rPr>
                <w:rFonts w:ascii="Arial" w:hAnsi="Arial"/>
                <w:sz w:val="20"/>
              </w:rPr>
            </w:pPr>
            <w:r>
              <w:rPr>
                <w:rFonts w:ascii="Arial" w:hAnsi="Arial"/>
                <w:sz w:val="20"/>
              </w:rPr>
              <w:t>How do conversion of heart and penance prepare us for the Eucharist?</w:t>
            </w:r>
          </w:p>
          <w:p w:rsidR="00484190" w:rsidRDefault="00484190" w:rsidP="00AC1507">
            <w:pPr>
              <w:rPr>
                <w:rFonts w:ascii="Arial" w:hAnsi="Arial"/>
                <w:sz w:val="20"/>
              </w:rPr>
            </w:pPr>
          </w:p>
          <w:p w:rsidR="00C36746" w:rsidRDefault="00C36746" w:rsidP="00AC1507">
            <w:pPr>
              <w:rPr>
                <w:rFonts w:ascii="Arial" w:hAnsi="Arial"/>
                <w:sz w:val="20"/>
              </w:rPr>
            </w:pPr>
            <w:r>
              <w:rPr>
                <w:rFonts w:ascii="Arial" w:hAnsi="Arial"/>
                <w:sz w:val="20"/>
              </w:rPr>
              <w:t xml:space="preserve">Does your domestic church have an “altar” and then describe it? </w:t>
            </w:r>
          </w:p>
          <w:p w:rsidR="00161404" w:rsidRPr="00161404" w:rsidRDefault="00161404" w:rsidP="00AC1507">
            <w:pPr>
              <w:rPr>
                <w:rFonts w:ascii="Arial" w:hAnsi="Arial"/>
                <w:sz w:val="20"/>
              </w:rPr>
            </w:pPr>
          </w:p>
        </w:tc>
      </w:tr>
    </w:tbl>
    <w:p w:rsidR="008C2F2A" w:rsidRDefault="008C2F2A">
      <w:pPr>
        <w:rPr>
          <w:rFonts w:ascii="Arial" w:hAnsi="Arial"/>
          <w:sz w:val="20"/>
        </w:rPr>
      </w:pPr>
    </w:p>
    <w:p w:rsidR="00291EAB" w:rsidRPr="008A319C"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sectPr w:rsidR="00291EAB" w:rsidRPr="008A319C" w:rsidSect="00291EAB">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93D8E"/>
    <w:rsid w:val="000B294A"/>
    <w:rsid w:val="000F1455"/>
    <w:rsid w:val="001055A1"/>
    <w:rsid w:val="00127447"/>
    <w:rsid w:val="0014717D"/>
    <w:rsid w:val="00161404"/>
    <w:rsid w:val="00180A99"/>
    <w:rsid w:val="00183BA3"/>
    <w:rsid w:val="00187C27"/>
    <w:rsid w:val="001977CA"/>
    <w:rsid w:val="001B6194"/>
    <w:rsid w:val="001E5309"/>
    <w:rsid w:val="00206FC7"/>
    <w:rsid w:val="0027779A"/>
    <w:rsid w:val="00291EAB"/>
    <w:rsid w:val="0029307A"/>
    <w:rsid w:val="003079E0"/>
    <w:rsid w:val="00323DF2"/>
    <w:rsid w:val="003268FB"/>
    <w:rsid w:val="00334AED"/>
    <w:rsid w:val="0034528B"/>
    <w:rsid w:val="0036147F"/>
    <w:rsid w:val="00367C50"/>
    <w:rsid w:val="00371042"/>
    <w:rsid w:val="00375F41"/>
    <w:rsid w:val="003B40C0"/>
    <w:rsid w:val="003B5A60"/>
    <w:rsid w:val="003D745C"/>
    <w:rsid w:val="0043700C"/>
    <w:rsid w:val="0045082B"/>
    <w:rsid w:val="00457D45"/>
    <w:rsid w:val="004640CF"/>
    <w:rsid w:val="00484190"/>
    <w:rsid w:val="0049454B"/>
    <w:rsid w:val="004B4929"/>
    <w:rsid w:val="004C21EC"/>
    <w:rsid w:val="004C7409"/>
    <w:rsid w:val="004D02F3"/>
    <w:rsid w:val="004F22D1"/>
    <w:rsid w:val="005167B5"/>
    <w:rsid w:val="005223C6"/>
    <w:rsid w:val="00550AC0"/>
    <w:rsid w:val="0059603F"/>
    <w:rsid w:val="00625B79"/>
    <w:rsid w:val="00650B1F"/>
    <w:rsid w:val="006B4C00"/>
    <w:rsid w:val="006B6983"/>
    <w:rsid w:val="006B7AFA"/>
    <w:rsid w:val="006D330D"/>
    <w:rsid w:val="006F3CCD"/>
    <w:rsid w:val="006F66DC"/>
    <w:rsid w:val="006F7C2D"/>
    <w:rsid w:val="007032BC"/>
    <w:rsid w:val="00723AB5"/>
    <w:rsid w:val="00751CC1"/>
    <w:rsid w:val="0076061B"/>
    <w:rsid w:val="007B319F"/>
    <w:rsid w:val="00826D55"/>
    <w:rsid w:val="0085222A"/>
    <w:rsid w:val="00856784"/>
    <w:rsid w:val="00863A79"/>
    <w:rsid w:val="00875292"/>
    <w:rsid w:val="00881B19"/>
    <w:rsid w:val="008A319C"/>
    <w:rsid w:val="008B7B79"/>
    <w:rsid w:val="008C2F2A"/>
    <w:rsid w:val="008F06EE"/>
    <w:rsid w:val="0092290A"/>
    <w:rsid w:val="00937CCC"/>
    <w:rsid w:val="009545A1"/>
    <w:rsid w:val="00983213"/>
    <w:rsid w:val="00995B86"/>
    <w:rsid w:val="009A0651"/>
    <w:rsid w:val="009B22B4"/>
    <w:rsid w:val="009B29F6"/>
    <w:rsid w:val="009B3DBE"/>
    <w:rsid w:val="009C1FAE"/>
    <w:rsid w:val="009E230B"/>
    <w:rsid w:val="009F13B5"/>
    <w:rsid w:val="00A0337C"/>
    <w:rsid w:val="00A36914"/>
    <w:rsid w:val="00A42401"/>
    <w:rsid w:val="00A46BD3"/>
    <w:rsid w:val="00AA0DA1"/>
    <w:rsid w:val="00AC1507"/>
    <w:rsid w:val="00AD16AA"/>
    <w:rsid w:val="00AD457E"/>
    <w:rsid w:val="00AE24DA"/>
    <w:rsid w:val="00B3258F"/>
    <w:rsid w:val="00B464A2"/>
    <w:rsid w:val="00B53E82"/>
    <w:rsid w:val="00B71632"/>
    <w:rsid w:val="00B7163F"/>
    <w:rsid w:val="00B87C70"/>
    <w:rsid w:val="00B9545B"/>
    <w:rsid w:val="00BF2B18"/>
    <w:rsid w:val="00C14B6B"/>
    <w:rsid w:val="00C36746"/>
    <w:rsid w:val="00C740A4"/>
    <w:rsid w:val="00C932A2"/>
    <w:rsid w:val="00CB5DCC"/>
    <w:rsid w:val="00CC15A6"/>
    <w:rsid w:val="00CD6212"/>
    <w:rsid w:val="00CF7EB9"/>
    <w:rsid w:val="00D07020"/>
    <w:rsid w:val="00D217B6"/>
    <w:rsid w:val="00D23CB4"/>
    <w:rsid w:val="00D26F5B"/>
    <w:rsid w:val="00D30E47"/>
    <w:rsid w:val="00D42428"/>
    <w:rsid w:val="00D72731"/>
    <w:rsid w:val="00D84B96"/>
    <w:rsid w:val="00DA06B5"/>
    <w:rsid w:val="00DE1A0A"/>
    <w:rsid w:val="00E0636C"/>
    <w:rsid w:val="00E141E1"/>
    <w:rsid w:val="00E15D4E"/>
    <w:rsid w:val="00E2761E"/>
    <w:rsid w:val="00E42419"/>
    <w:rsid w:val="00E4372D"/>
    <w:rsid w:val="00E56BA5"/>
    <w:rsid w:val="00EA7B62"/>
    <w:rsid w:val="00ED69A4"/>
    <w:rsid w:val="00F50B4E"/>
    <w:rsid w:val="00F675F1"/>
    <w:rsid w:val="00FD7562"/>
    <w:rsid w:val="00FE73A0"/>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206F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014724">
      <w:bodyDiv w:val="1"/>
      <w:marLeft w:val="0"/>
      <w:marRight w:val="0"/>
      <w:marTop w:val="0"/>
      <w:marBottom w:val="0"/>
      <w:divBdr>
        <w:top w:val="none" w:sz="0" w:space="0" w:color="auto"/>
        <w:left w:val="none" w:sz="0" w:space="0" w:color="auto"/>
        <w:bottom w:val="none" w:sz="0" w:space="0" w:color="auto"/>
        <w:right w:val="none" w:sz="0" w:space="0" w:color="auto"/>
      </w:divBdr>
      <w:divsChild>
        <w:div w:id="360399163">
          <w:marLeft w:val="0"/>
          <w:marRight w:val="0"/>
          <w:marTop w:val="0"/>
          <w:marBottom w:val="0"/>
          <w:divBdr>
            <w:top w:val="none" w:sz="0" w:space="0" w:color="auto"/>
            <w:left w:val="none" w:sz="0" w:space="0" w:color="auto"/>
            <w:bottom w:val="none" w:sz="0" w:space="0" w:color="auto"/>
            <w:right w:val="none" w:sz="0" w:space="0" w:color="auto"/>
          </w:divBdr>
          <w:divsChild>
            <w:div w:id="999700081">
              <w:marLeft w:val="0"/>
              <w:marRight w:val="0"/>
              <w:marTop w:val="0"/>
              <w:marBottom w:val="0"/>
              <w:divBdr>
                <w:top w:val="none" w:sz="0" w:space="0" w:color="auto"/>
                <w:left w:val="none" w:sz="0" w:space="0" w:color="auto"/>
                <w:bottom w:val="none" w:sz="0" w:space="0" w:color="auto"/>
                <w:right w:val="none" w:sz="0" w:space="0" w:color="auto"/>
              </w:divBdr>
              <w:divsChild>
                <w:div w:id="1050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68">
      <w:bodyDiv w:val="1"/>
      <w:marLeft w:val="0"/>
      <w:marRight w:val="0"/>
      <w:marTop w:val="0"/>
      <w:marBottom w:val="0"/>
      <w:divBdr>
        <w:top w:val="none" w:sz="0" w:space="0" w:color="auto"/>
        <w:left w:val="none" w:sz="0" w:space="0" w:color="auto"/>
        <w:bottom w:val="none" w:sz="0" w:space="0" w:color="auto"/>
        <w:right w:val="none" w:sz="0" w:space="0" w:color="auto"/>
      </w:divBdr>
      <w:divsChild>
        <w:div w:id="1295602408">
          <w:marLeft w:val="0"/>
          <w:marRight w:val="0"/>
          <w:marTop w:val="0"/>
          <w:marBottom w:val="0"/>
          <w:divBdr>
            <w:top w:val="none" w:sz="0" w:space="0" w:color="auto"/>
            <w:left w:val="none" w:sz="0" w:space="0" w:color="auto"/>
            <w:bottom w:val="none" w:sz="0" w:space="0" w:color="auto"/>
            <w:right w:val="none" w:sz="0" w:space="0" w:color="auto"/>
          </w:divBdr>
          <w:divsChild>
            <w:div w:id="818378756">
              <w:marLeft w:val="0"/>
              <w:marRight w:val="0"/>
              <w:marTop w:val="0"/>
              <w:marBottom w:val="0"/>
              <w:divBdr>
                <w:top w:val="none" w:sz="0" w:space="0" w:color="auto"/>
                <w:left w:val="none" w:sz="0" w:space="0" w:color="auto"/>
                <w:bottom w:val="none" w:sz="0" w:space="0" w:color="auto"/>
                <w:right w:val="none" w:sz="0" w:space="0" w:color="auto"/>
              </w:divBdr>
              <w:divsChild>
                <w:div w:id="2939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49071">
      <w:bodyDiv w:val="1"/>
      <w:marLeft w:val="0"/>
      <w:marRight w:val="0"/>
      <w:marTop w:val="0"/>
      <w:marBottom w:val="0"/>
      <w:divBdr>
        <w:top w:val="none" w:sz="0" w:space="0" w:color="auto"/>
        <w:left w:val="none" w:sz="0" w:space="0" w:color="auto"/>
        <w:bottom w:val="none" w:sz="0" w:space="0" w:color="auto"/>
        <w:right w:val="none" w:sz="0" w:space="0" w:color="auto"/>
      </w:divBdr>
      <w:divsChild>
        <w:div w:id="110786189">
          <w:marLeft w:val="0"/>
          <w:marRight w:val="0"/>
          <w:marTop w:val="0"/>
          <w:marBottom w:val="0"/>
          <w:divBdr>
            <w:top w:val="none" w:sz="0" w:space="0" w:color="auto"/>
            <w:left w:val="none" w:sz="0" w:space="0" w:color="auto"/>
            <w:bottom w:val="none" w:sz="0" w:space="0" w:color="auto"/>
            <w:right w:val="none" w:sz="0" w:space="0" w:color="auto"/>
          </w:divBdr>
          <w:divsChild>
            <w:div w:id="1071464506">
              <w:marLeft w:val="0"/>
              <w:marRight w:val="0"/>
              <w:marTop w:val="0"/>
              <w:marBottom w:val="0"/>
              <w:divBdr>
                <w:top w:val="none" w:sz="0" w:space="0" w:color="auto"/>
                <w:left w:val="none" w:sz="0" w:space="0" w:color="auto"/>
                <w:bottom w:val="none" w:sz="0" w:space="0" w:color="auto"/>
                <w:right w:val="none" w:sz="0" w:space="0" w:color="auto"/>
              </w:divBdr>
              <w:divsChild>
                <w:div w:id="10251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6383">
      <w:bodyDiv w:val="1"/>
      <w:marLeft w:val="0"/>
      <w:marRight w:val="0"/>
      <w:marTop w:val="0"/>
      <w:marBottom w:val="0"/>
      <w:divBdr>
        <w:top w:val="none" w:sz="0" w:space="0" w:color="auto"/>
        <w:left w:val="none" w:sz="0" w:space="0" w:color="auto"/>
        <w:bottom w:val="none" w:sz="0" w:space="0" w:color="auto"/>
        <w:right w:val="none" w:sz="0" w:space="0" w:color="auto"/>
      </w:divBdr>
      <w:divsChild>
        <w:div w:id="2000302986">
          <w:marLeft w:val="0"/>
          <w:marRight w:val="0"/>
          <w:marTop w:val="0"/>
          <w:marBottom w:val="0"/>
          <w:divBdr>
            <w:top w:val="none" w:sz="0" w:space="0" w:color="auto"/>
            <w:left w:val="none" w:sz="0" w:space="0" w:color="auto"/>
            <w:bottom w:val="none" w:sz="0" w:space="0" w:color="auto"/>
            <w:right w:val="none" w:sz="0" w:space="0" w:color="auto"/>
          </w:divBdr>
          <w:divsChild>
            <w:div w:id="736900500">
              <w:marLeft w:val="0"/>
              <w:marRight w:val="0"/>
              <w:marTop w:val="0"/>
              <w:marBottom w:val="0"/>
              <w:divBdr>
                <w:top w:val="none" w:sz="0" w:space="0" w:color="auto"/>
                <w:left w:val="none" w:sz="0" w:space="0" w:color="auto"/>
                <w:bottom w:val="none" w:sz="0" w:space="0" w:color="auto"/>
                <w:right w:val="none" w:sz="0" w:space="0" w:color="auto"/>
              </w:divBdr>
              <w:divsChild>
                <w:div w:id="322973687">
                  <w:marLeft w:val="0"/>
                  <w:marRight w:val="0"/>
                  <w:marTop w:val="0"/>
                  <w:marBottom w:val="0"/>
                  <w:divBdr>
                    <w:top w:val="none" w:sz="0" w:space="0" w:color="auto"/>
                    <w:left w:val="none" w:sz="0" w:space="0" w:color="auto"/>
                    <w:bottom w:val="none" w:sz="0" w:space="0" w:color="auto"/>
                    <w:right w:val="none" w:sz="0" w:space="0" w:color="auto"/>
                  </w:divBdr>
                  <w:divsChild>
                    <w:div w:id="6366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52672">
      <w:bodyDiv w:val="1"/>
      <w:marLeft w:val="0"/>
      <w:marRight w:val="0"/>
      <w:marTop w:val="0"/>
      <w:marBottom w:val="0"/>
      <w:divBdr>
        <w:top w:val="none" w:sz="0" w:space="0" w:color="auto"/>
        <w:left w:val="none" w:sz="0" w:space="0" w:color="auto"/>
        <w:bottom w:val="none" w:sz="0" w:space="0" w:color="auto"/>
        <w:right w:val="none" w:sz="0" w:space="0" w:color="auto"/>
      </w:divBdr>
      <w:divsChild>
        <w:div w:id="2056153354">
          <w:marLeft w:val="0"/>
          <w:marRight w:val="0"/>
          <w:marTop w:val="0"/>
          <w:marBottom w:val="0"/>
          <w:divBdr>
            <w:top w:val="none" w:sz="0" w:space="0" w:color="auto"/>
            <w:left w:val="none" w:sz="0" w:space="0" w:color="auto"/>
            <w:bottom w:val="none" w:sz="0" w:space="0" w:color="auto"/>
            <w:right w:val="none" w:sz="0" w:space="0" w:color="auto"/>
          </w:divBdr>
          <w:divsChild>
            <w:div w:id="157044758">
              <w:marLeft w:val="0"/>
              <w:marRight w:val="0"/>
              <w:marTop w:val="0"/>
              <w:marBottom w:val="0"/>
              <w:divBdr>
                <w:top w:val="none" w:sz="0" w:space="0" w:color="auto"/>
                <w:left w:val="none" w:sz="0" w:space="0" w:color="auto"/>
                <w:bottom w:val="none" w:sz="0" w:space="0" w:color="auto"/>
                <w:right w:val="none" w:sz="0" w:space="0" w:color="auto"/>
              </w:divBdr>
              <w:divsChild>
                <w:div w:id="4677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3825">
      <w:bodyDiv w:val="1"/>
      <w:marLeft w:val="0"/>
      <w:marRight w:val="0"/>
      <w:marTop w:val="0"/>
      <w:marBottom w:val="0"/>
      <w:divBdr>
        <w:top w:val="none" w:sz="0" w:space="0" w:color="auto"/>
        <w:left w:val="none" w:sz="0" w:space="0" w:color="auto"/>
        <w:bottom w:val="none" w:sz="0" w:space="0" w:color="auto"/>
        <w:right w:val="none" w:sz="0" w:space="0" w:color="auto"/>
      </w:divBdr>
      <w:divsChild>
        <w:div w:id="168522331">
          <w:marLeft w:val="0"/>
          <w:marRight w:val="0"/>
          <w:marTop w:val="0"/>
          <w:marBottom w:val="0"/>
          <w:divBdr>
            <w:top w:val="none" w:sz="0" w:space="0" w:color="auto"/>
            <w:left w:val="none" w:sz="0" w:space="0" w:color="auto"/>
            <w:bottom w:val="none" w:sz="0" w:space="0" w:color="auto"/>
            <w:right w:val="none" w:sz="0" w:space="0" w:color="auto"/>
          </w:divBdr>
          <w:divsChild>
            <w:div w:id="521087633">
              <w:marLeft w:val="0"/>
              <w:marRight w:val="0"/>
              <w:marTop w:val="0"/>
              <w:marBottom w:val="0"/>
              <w:divBdr>
                <w:top w:val="none" w:sz="0" w:space="0" w:color="auto"/>
                <w:left w:val="none" w:sz="0" w:space="0" w:color="auto"/>
                <w:bottom w:val="none" w:sz="0" w:space="0" w:color="auto"/>
                <w:right w:val="none" w:sz="0" w:space="0" w:color="auto"/>
              </w:divBdr>
              <w:divsChild>
                <w:div w:id="13341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6159">
      <w:bodyDiv w:val="1"/>
      <w:marLeft w:val="0"/>
      <w:marRight w:val="0"/>
      <w:marTop w:val="0"/>
      <w:marBottom w:val="0"/>
      <w:divBdr>
        <w:top w:val="none" w:sz="0" w:space="0" w:color="auto"/>
        <w:left w:val="none" w:sz="0" w:space="0" w:color="auto"/>
        <w:bottom w:val="none" w:sz="0" w:space="0" w:color="auto"/>
        <w:right w:val="none" w:sz="0" w:space="0" w:color="auto"/>
      </w:divBdr>
      <w:divsChild>
        <w:div w:id="118425786">
          <w:marLeft w:val="0"/>
          <w:marRight w:val="0"/>
          <w:marTop w:val="0"/>
          <w:marBottom w:val="0"/>
          <w:divBdr>
            <w:top w:val="none" w:sz="0" w:space="0" w:color="auto"/>
            <w:left w:val="none" w:sz="0" w:space="0" w:color="auto"/>
            <w:bottom w:val="none" w:sz="0" w:space="0" w:color="auto"/>
            <w:right w:val="none" w:sz="0" w:space="0" w:color="auto"/>
          </w:divBdr>
          <w:divsChild>
            <w:div w:id="1308512098">
              <w:marLeft w:val="0"/>
              <w:marRight w:val="0"/>
              <w:marTop w:val="0"/>
              <w:marBottom w:val="0"/>
              <w:divBdr>
                <w:top w:val="none" w:sz="0" w:space="0" w:color="auto"/>
                <w:left w:val="none" w:sz="0" w:space="0" w:color="auto"/>
                <w:bottom w:val="none" w:sz="0" w:space="0" w:color="auto"/>
                <w:right w:val="none" w:sz="0" w:space="0" w:color="auto"/>
              </w:divBdr>
              <w:divsChild>
                <w:div w:id="6524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145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14">
          <w:marLeft w:val="0"/>
          <w:marRight w:val="0"/>
          <w:marTop w:val="0"/>
          <w:marBottom w:val="0"/>
          <w:divBdr>
            <w:top w:val="none" w:sz="0" w:space="0" w:color="auto"/>
            <w:left w:val="none" w:sz="0" w:space="0" w:color="auto"/>
            <w:bottom w:val="none" w:sz="0" w:space="0" w:color="auto"/>
            <w:right w:val="none" w:sz="0" w:space="0" w:color="auto"/>
          </w:divBdr>
          <w:divsChild>
            <w:div w:id="1085686280">
              <w:marLeft w:val="0"/>
              <w:marRight w:val="0"/>
              <w:marTop w:val="0"/>
              <w:marBottom w:val="0"/>
              <w:divBdr>
                <w:top w:val="none" w:sz="0" w:space="0" w:color="auto"/>
                <w:left w:val="none" w:sz="0" w:space="0" w:color="auto"/>
                <w:bottom w:val="none" w:sz="0" w:space="0" w:color="auto"/>
                <w:right w:val="none" w:sz="0" w:space="0" w:color="auto"/>
              </w:divBdr>
              <w:divsChild>
                <w:div w:id="185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7231">
      <w:bodyDiv w:val="1"/>
      <w:marLeft w:val="0"/>
      <w:marRight w:val="0"/>
      <w:marTop w:val="0"/>
      <w:marBottom w:val="0"/>
      <w:divBdr>
        <w:top w:val="none" w:sz="0" w:space="0" w:color="auto"/>
        <w:left w:val="none" w:sz="0" w:space="0" w:color="auto"/>
        <w:bottom w:val="none" w:sz="0" w:space="0" w:color="auto"/>
        <w:right w:val="none" w:sz="0" w:space="0" w:color="auto"/>
      </w:divBdr>
      <w:divsChild>
        <w:div w:id="1821729435">
          <w:marLeft w:val="0"/>
          <w:marRight w:val="0"/>
          <w:marTop w:val="0"/>
          <w:marBottom w:val="0"/>
          <w:divBdr>
            <w:top w:val="none" w:sz="0" w:space="0" w:color="auto"/>
            <w:left w:val="none" w:sz="0" w:space="0" w:color="auto"/>
            <w:bottom w:val="none" w:sz="0" w:space="0" w:color="auto"/>
            <w:right w:val="none" w:sz="0" w:space="0" w:color="auto"/>
          </w:divBdr>
          <w:divsChild>
            <w:div w:id="1512333011">
              <w:marLeft w:val="0"/>
              <w:marRight w:val="0"/>
              <w:marTop w:val="0"/>
              <w:marBottom w:val="0"/>
              <w:divBdr>
                <w:top w:val="none" w:sz="0" w:space="0" w:color="auto"/>
                <w:left w:val="none" w:sz="0" w:space="0" w:color="auto"/>
                <w:bottom w:val="none" w:sz="0" w:space="0" w:color="auto"/>
                <w:right w:val="none" w:sz="0" w:space="0" w:color="auto"/>
              </w:divBdr>
              <w:divsChild>
                <w:div w:id="14868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4</Pages>
  <Words>1686</Words>
  <Characters>7083</Characters>
  <Application>Microsoft Macintosh Word</Application>
  <DocSecurity>0</DocSecurity>
  <Lines>116</Lines>
  <Paragraphs>28</Paragraphs>
  <ScaleCrop>false</ScaleCrop>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19</cp:revision>
  <dcterms:created xsi:type="dcterms:W3CDTF">2017-01-30T18:23:00Z</dcterms:created>
  <dcterms:modified xsi:type="dcterms:W3CDTF">2017-02-01T23:45:00Z</dcterms:modified>
</cp:coreProperties>
</file>